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E1F43" w14:textId="1D8859DA" w:rsidR="00722D1B" w:rsidRPr="004F27AB" w:rsidRDefault="00365AAE" w:rsidP="00365AAE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宋体" w:hint="eastAsia"/>
          <w:b/>
          <w:kern w:val="0"/>
        </w:rPr>
      </w:pPr>
      <w:r w:rsidRPr="004F27AB">
        <w:rPr>
          <w:rFonts w:asciiTheme="minorEastAsia" w:eastAsiaTheme="minorEastAsia" w:hAnsiTheme="minorEastAsia" w:cs="宋体" w:hint="eastAsia"/>
          <w:b/>
          <w:kern w:val="0"/>
        </w:rPr>
        <w:t>证券代码：</w:t>
      </w:r>
      <w:r w:rsidRPr="004F27AB">
        <w:rPr>
          <w:rFonts w:asciiTheme="minorEastAsia" w:eastAsiaTheme="minorEastAsia" w:hAnsiTheme="minorEastAsia" w:cs="宋体"/>
          <w:b/>
          <w:kern w:val="0"/>
        </w:rPr>
        <w:t>002309</w:t>
      </w:r>
      <w:r w:rsidRPr="004F27AB">
        <w:rPr>
          <w:rFonts w:asciiTheme="minorEastAsia" w:eastAsiaTheme="minorEastAsia" w:hAnsiTheme="minorEastAsia" w:cs="宋体" w:hint="eastAsia"/>
          <w:b/>
          <w:kern w:val="0"/>
        </w:rPr>
        <w:t xml:space="preserve">  </w:t>
      </w:r>
      <w:r w:rsidR="004F27AB">
        <w:rPr>
          <w:rFonts w:asciiTheme="minorEastAsia" w:eastAsiaTheme="minorEastAsia" w:hAnsiTheme="minorEastAsia" w:cs="宋体" w:hint="eastAsia"/>
          <w:b/>
          <w:kern w:val="0"/>
        </w:rPr>
        <w:t xml:space="preserve">      </w:t>
      </w:r>
      <w:r w:rsidRPr="004F27AB">
        <w:rPr>
          <w:rFonts w:asciiTheme="minorEastAsia" w:eastAsiaTheme="minorEastAsia" w:hAnsiTheme="minorEastAsia" w:cs="宋体" w:hint="eastAsia"/>
          <w:b/>
          <w:kern w:val="0"/>
        </w:rPr>
        <w:t xml:space="preserve">   </w:t>
      </w:r>
      <w:r w:rsidR="004F27AB">
        <w:rPr>
          <w:rFonts w:asciiTheme="minorEastAsia" w:eastAsiaTheme="minorEastAsia" w:hAnsiTheme="minorEastAsia" w:cs="宋体" w:hint="eastAsia"/>
          <w:b/>
          <w:kern w:val="0"/>
        </w:rPr>
        <w:t xml:space="preserve"> </w:t>
      </w:r>
      <w:r w:rsidRPr="004F27AB">
        <w:rPr>
          <w:rFonts w:asciiTheme="minorEastAsia" w:eastAsiaTheme="minorEastAsia" w:hAnsiTheme="minorEastAsia" w:cs="宋体" w:hint="eastAsia"/>
          <w:b/>
          <w:kern w:val="0"/>
        </w:rPr>
        <w:t xml:space="preserve"> 证券简称：</w:t>
      </w:r>
      <w:r w:rsidR="00F0439C">
        <w:rPr>
          <w:rFonts w:asciiTheme="minorEastAsia" w:eastAsiaTheme="minorEastAsia" w:hAnsiTheme="minorEastAsia" w:cs="宋体" w:hint="eastAsia"/>
          <w:b/>
          <w:kern w:val="0"/>
        </w:rPr>
        <w:t>中利集团</w:t>
      </w:r>
      <w:r w:rsidRPr="004F27AB">
        <w:rPr>
          <w:rFonts w:asciiTheme="minorEastAsia" w:eastAsiaTheme="minorEastAsia" w:hAnsiTheme="minorEastAsia" w:cs="宋体"/>
          <w:b/>
          <w:kern w:val="0"/>
        </w:rPr>
        <w:t xml:space="preserve"> </w:t>
      </w:r>
      <w:r w:rsidRPr="004F27AB">
        <w:rPr>
          <w:rFonts w:asciiTheme="minorEastAsia" w:eastAsiaTheme="minorEastAsia" w:hAnsiTheme="minorEastAsia" w:cs="宋体" w:hint="eastAsia"/>
          <w:b/>
          <w:kern w:val="0"/>
        </w:rPr>
        <w:t xml:space="preserve">       </w:t>
      </w:r>
      <w:r w:rsidR="00722D1B" w:rsidRPr="004F27AB">
        <w:rPr>
          <w:rFonts w:asciiTheme="minorEastAsia" w:eastAsiaTheme="minorEastAsia" w:hAnsiTheme="minorEastAsia" w:cs="宋体"/>
          <w:b/>
          <w:kern w:val="0"/>
        </w:rPr>
        <w:t xml:space="preserve"> </w:t>
      </w:r>
      <w:r w:rsidR="00791F0C">
        <w:rPr>
          <w:rFonts w:asciiTheme="minorEastAsia" w:eastAsiaTheme="minorEastAsia" w:hAnsiTheme="minorEastAsia" w:cs="宋体" w:hint="eastAsia"/>
          <w:b/>
          <w:kern w:val="0"/>
        </w:rPr>
        <w:t xml:space="preserve">   </w:t>
      </w:r>
      <w:r w:rsidRPr="004F27AB">
        <w:rPr>
          <w:rFonts w:asciiTheme="minorEastAsia" w:eastAsiaTheme="minorEastAsia" w:hAnsiTheme="minorEastAsia" w:cs="宋体" w:hint="eastAsia"/>
          <w:b/>
          <w:kern w:val="0"/>
        </w:rPr>
        <w:t>公告编号：</w:t>
      </w:r>
      <w:r w:rsidR="007F40E6" w:rsidRPr="004F27AB">
        <w:rPr>
          <w:rFonts w:asciiTheme="minorEastAsia" w:eastAsiaTheme="minorEastAsia" w:hAnsiTheme="minorEastAsia" w:cs="宋体" w:hint="eastAsia"/>
          <w:b/>
          <w:kern w:val="0"/>
        </w:rPr>
        <w:t>202</w:t>
      </w:r>
      <w:r w:rsidR="00726431">
        <w:rPr>
          <w:rFonts w:asciiTheme="minorEastAsia" w:eastAsiaTheme="minorEastAsia" w:hAnsiTheme="minorEastAsia" w:cs="宋体"/>
          <w:b/>
          <w:kern w:val="0"/>
        </w:rPr>
        <w:t>6</w:t>
      </w:r>
      <w:r w:rsidR="007F40E6" w:rsidRPr="004F27AB">
        <w:rPr>
          <w:rFonts w:asciiTheme="minorEastAsia" w:eastAsiaTheme="minorEastAsia" w:hAnsiTheme="minorEastAsia" w:cs="宋体" w:hint="eastAsia"/>
          <w:b/>
          <w:kern w:val="0"/>
        </w:rPr>
        <w:t>-</w:t>
      </w:r>
      <w:r w:rsidR="001D1E34">
        <w:rPr>
          <w:rFonts w:asciiTheme="minorEastAsia" w:eastAsiaTheme="minorEastAsia" w:hAnsiTheme="minorEastAsia" w:cs="宋体" w:hint="eastAsia"/>
          <w:b/>
          <w:kern w:val="0"/>
        </w:rPr>
        <w:t>02</w:t>
      </w:r>
      <w:r w:rsidR="00151F48">
        <w:rPr>
          <w:rFonts w:asciiTheme="minorEastAsia" w:eastAsiaTheme="minorEastAsia" w:hAnsiTheme="minorEastAsia" w:cs="宋体" w:hint="eastAsia"/>
          <w:b/>
          <w:kern w:val="0"/>
        </w:rPr>
        <w:t>8</w:t>
      </w:r>
    </w:p>
    <w:p w14:paraId="1F322A07" w14:textId="77777777" w:rsidR="006A2333" w:rsidRPr="006A2333" w:rsidRDefault="006A2333" w:rsidP="00365AAE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宋体" w:hint="eastAsia"/>
          <w:kern w:val="0"/>
          <w:sz w:val="24"/>
        </w:rPr>
      </w:pPr>
    </w:p>
    <w:p w14:paraId="62831C77" w14:textId="77777777" w:rsidR="00563CB0" w:rsidRDefault="00365AAE" w:rsidP="00FE7E62">
      <w:pPr>
        <w:jc w:val="center"/>
        <w:outlineLvl w:val="0"/>
        <w:rPr>
          <w:rFonts w:asciiTheme="minorEastAsia" w:eastAsiaTheme="minorEastAsia" w:hAnsiTheme="minorEastAsia" w:hint="eastAsia"/>
          <w:b/>
          <w:sz w:val="32"/>
          <w:szCs w:val="32"/>
        </w:rPr>
      </w:pPr>
      <w:r w:rsidRPr="00722D1B">
        <w:rPr>
          <w:rFonts w:asciiTheme="minorEastAsia" w:eastAsiaTheme="minorEastAsia" w:hAnsiTheme="minorEastAsia" w:hint="eastAsia"/>
          <w:b/>
          <w:sz w:val="32"/>
          <w:szCs w:val="32"/>
        </w:rPr>
        <w:t>江苏中利集团股份有限公司</w:t>
      </w:r>
    </w:p>
    <w:p w14:paraId="5AE7FDD6" w14:textId="55410302" w:rsidR="00365AAE" w:rsidRPr="00722D1B" w:rsidRDefault="00F0439C" w:rsidP="00FE7E62">
      <w:pPr>
        <w:jc w:val="center"/>
        <w:outlineLvl w:val="0"/>
        <w:rPr>
          <w:rFonts w:asciiTheme="minorEastAsia" w:eastAsiaTheme="minorEastAsia" w:hAnsiTheme="minorEastAsia" w:hint="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202</w:t>
      </w:r>
      <w:r w:rsidR="004B717D">
        <w:rPr>
          <w:rFonts w:asciiTheme="minorEastAsia" w:eastAsiaTheme="minorEastAsia" w:hAnsiTheme="minorEastAsia" w:hint="eastAsia"/>
          <w:b/>
          <w:sz w:val="32"/>
          <w:szCs w:val="32"/>
        </w:rPr>
        <w:t>6</w:t>
      </w:r>
      <w:r w:rsidR="00EA6A87">
        <w:rPr>
          <w:rFonts w:asciiTheme="minorEastAsia" w:eastAsiaTheme="minorEastAsia" w:hAnsiTheme="minorEastAsia" w:hint="eastAsia"/>
          <w:b/>
          <w:sz w:val="32"/>
          <w:szCs w:val="32"/>
        </w:rPr>
        <w:t>年</w:t>
      </w:r>
      <w:r w:rsidR="004B717D">
        <w:rPr>
          <w:rFonts w:asciiTheme="minorEastAsia" w:eastAsiaTheme="minorEastAsia" w:hAnsiTheme="minorEastAsia" w:hint="eastAsia"/>
          <w:b/>
          <w:sz w:val="32"/>
          <w:szCs w:val="32"/>
        </w:rPr>
        <w:t>半年度</w:t>
      </w:r>
      <w:r w:rsidR="004F27AB" w:rsidRPr="004F27AB">
        <w:rPr>
          <w:rFonts w:asciiTheme="minorEastAsia" w:eastAsiaTheme="minorEastAsia" w:hAnsiTheme="minorEastAsia" w:hint="eastAsia"/>
          <w:b/>
          <w:sz w:val="32"/>
          <w:szCs w:val="32"/>
        </w:rPr>
        <w:t>业绩预告</w:t>
      </w:r>
    </w:p>
    <w:p w14:paraId="1101D735" w14:textId="77777777" w:rsidR="00722D1B" w:rsidRPr="005D5267" w:rsidRDefault="00722D1B" w:rsidP="009F7C3E">
      <w:pPr>
        <w:spacing w:line="360" w:lineRule="auto"/>
        <w:ind w:firstLineChars="200" w:firstLine="482"/>
        <w:rPr>
          <w:rFonts w:ascii="宋体" w:hAnsi="宋体" w:hint="eastAsia"/>
          <w:b/>
          <w:sz w:val="24"/>
        </w:rPr>
      </w:pPr>
    </w:p>
    <w:tbl>
      <w:tblPr>
        <w:tblStyle w:val="11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22D1B" w:rsidRPr="0020589D" w14:paraId="2201F10A" w14:textId="77777777" w:rsidTr="000D093A">
        <w:tc>
          <w:tcPr>
            <w:tcW w:w="8522" w:type="dxa"/>
          </w:tcPr>
          <w:p w14:paraId="0EA9C547" w14:textId="77777777" w:rsidR="00722D1B" w:rsidRPr="0020589D" w:rsidRDefault="00722D1B" w:rsidP="00722D1B">
            <w:pPr>
              <w:spacing w:line="360" w:lineRule="auto"/>
              <w:ind w:firstLineChars="200" w:firstLine="482"/>
              <w:rPr>
                <w:rFonts w:ascii="宋体" w:hAnsi="宋体" w:hint="eastAsia"/>
                <w:b/>
                <w:sz w:val="24"/>
                <w:szCs w:val="28"/>
              </w:rPr>
            </w:pPr>
            <w:r w:rsidRPr="0020589D">
              <w:rPr>
                <w:rFonts w:ascii="宋体" w:hAnsi="宋体" w:hint="eastAsia"/>
                <w:b/>
                <w:sz w:val="24"/>
                <w:szCs w:val="28"/>
              </w:rPr>
              <w:t>本公司及董事会全体成员保证信息披露的内容真实、准确、完整，没有虚假记载、误导性陈述或重大遗漏。</w:t>
            </w:r>
          </w:p>
        </w:tc>
      </w:tr>
    </w:tbl>
    <w:p w14:paraId="75C45D0A" w14:textId="77777777" w:rsidR="004F27AB" w:rsidRPr="004F27AB" w:rsidRDefault="004F27AB" w:rsidP="001D20EA">
      <w:pPr>
        <w:tabs>
          <w:tab w:val="left" w:pos="3240"/>
        </w:tabs>
        <w:spacing w:beforeLines="50" w:before="156" w:afterLines="50" w:after="156" w:line="360" w:lineRule="auto"/>
        <w:ind w:firstLineChars="200" w:firstLine="482"/>
        <w:rPr>
          <w:rFonts w:asciiTheme="minorEastAsia" w:eastAsiaTheme="minorEastAsia" w:hAnsiTheme="minorEastAsia" w:hint="eastAsia"/>
          <w:b/>
          <w:sz w:val="24"/>
        </w:rPr>
      </w:pPr>
      <w:r w:rsidRPr="004F27AB">
        <w:rPr>
          <w:rFonts w:asciiTheme="minorEastAsia" w:eastAsiaTheme="minorEastAsia" w:hAnsiTheme="minorEastAsia" w:hint="eastAsia"/>
          <w:b/>
          <w:sz w:val="24"/>
        </w:rPr>
        <w:t>一、本期业绩预计情况</w:t>
      </w:r>
    </w:p>
    <w:p w14:paraId="67130314" w14:textId="416EA1E2" w:rsidR="004F27AB" w:rsidRPr="004F27AB" w:rsidRDefault="00A9200B" w:rsidP="004F27AB">
      <w:pPr>
        <w:tabs>
          <w:tab w:val="left" w:pos="3240"/>
        </w:tabs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1、</w:t>
      </w:r>
      <w:r w:rsidR="004F27AB" w:rsidRPr="004F27AB">
        <w:rPr>
          <w:rFonts w:asciiTheme="minorEastAsia" w:eastAsiaTheme="minorEastAsia" w:hAnsiTheme="minorEastAsia" w:hint="eastAsia"/>
          <w:sz w:val="24"/>
        </w:rPr>
        <w:t>业绩预告期间</w:t>
      </w:r>
      <w:r>
        <w:rPr>
          <w:rFonts w:asciiTheme="minorEastAsia" w:eastAsiaTheme="minorEastAsia" w:hAnsiTheme="minorEastAsia" w:hint="eastAsia"/>
          <w:sz w:val="24"/>
        </w:rPr>
        <w:t>：</w:t>
      </w:r>
      <w:r w:rsidR="00F0439C">
        <w:rPr>
          <w:rFonts w:asciiTheme="minorEastAsia" w:eastAsiaTheme="minorEastAsia" w:hAnsiTheme="minorEastAsia" w:hint="eastAsia"/>
          <w:sz w:val="24"/>
        </w:rPr>
        <w:t>202</w:t>
      </w:r>
      <w:r w:rsidR="004B717D">
        <w:rPr>
          <w:rFonts w:asciiTheme="minorEastAsia" w:eastAsiaTheme="minorEastAsia" w:hAnsiTheme="minorEastAsia" w:hint="eastAsia"/>
          <w:sz w:val="24"/>
        </w:rPr>
        <w:t>6</w:t>
      </w:r>
      <w:r w:rsidR="004F27AB" w:rsidRPr="004F27AB">
        <w:rPr>
          <w:rFonts w:asciiTheme="minorEastAsia" w:eastAsiaTheme="minorEastAsia" w:hAnsiTheme="minorEastAsia" w:hint="eastAsia"/>
          <w:sz w:val="24"/>
        </w:rPr>
        <w:t>年1月1日至</w:t>
      </w:r>
      <w:r w:rsidR="00F0439C">
        <w:rPr>
          <w:rFonts w:asciiTheme="minorEastAsia" w:eastAsiaTheme="minorEastAsia" w:hAnsiTheme="minorEastAsia" w:hint="eastAsia"/>
          <w:sz w:val="24"/>
        </w:rPr>
        <w:t>202</w:t>
      </w:r>
      <w:r w:rsidR="004B717D">
        <w:rPr>
          <w:rFonts w:asciiTheme="minorEastAsia" w:eastAsiaTheme="minorEastAsia" w:hAnsiTheme="minorEastAsia" w:hint="eastAsia"/>
          <w:sz w:val="24"/>
        </w:rPr>
        <w:t>6</w:t>
      </w:r>
      <w:r w:rsidR="004F27AB" w:rsidRPr="004F27AB">
        <w:rPr>
          <w:rFonts w:asciiTheme="minorEastAsia" w:eastAsiaTheme="minorEastAsia" w:hAnsiTheme="minorEastAsia" w:hint="eastAsia"/>
          <w:sz w:val="24"/>
        </w:rPr>
        <w:t>年</w:t>
      </w:r>
      <w:r w:rsidR="004B717D">
        <w:rPr>
          <w:rFonts w:asciiTheme="minorEastAsia" w:eastAsiaTheme="minorEastAsia" w:hAnsiTheme="minorEastAsia" w:hint="eastAsia"/>
          <w:sz w:val="24"/>
        </w:rPr>
        <w:t>6</w:t>
      </w:r>
      <w:r w:rsidR="004F27AB" w:rsidRPr="004F27AB">
        <w:rPr>
          <w:rFonts w:asciiTheme="minorEastAsia" w:eastAsiaTheme="minorEastAsia" w:hAnsiTheme="minorEastAsia" w:hint="eastAsia"/>
          <w:sz w:val="24"/>
        </w:rPr>
        <w:t>月</w:t>
      </w:r>
      <w:r w:rsidR="00C0550D">
        <w:rPr>
          <w:rFonts w:asciiTheme="minorEastAsia" w:eastAsiaTheme="minorEastAsia" w:hAnsiTheme="minorEastAsia" w:hint="eastAsia"/>
          <w:sz w:val="24"/>
        </w:rPr>
        <w:t>3</w:t>
      </w:r>
      <w:r w:rsidR="009B053B">
        <w:rPr>
          <w:rFonts w:asciiTheme="minorEastAsia" w:eastAsiaTheme="minorEastAsia" w:hAnsiTheme="minorEastAsia" w:hint="eastAsia"/>
          <w:sz w:val="24"/>
        </w:rPr>
        <w:t>0</w:t>
      </w:r>
      <w:r w:rsidR="004F27AB" w:rsidRPr="004F27AB">
        <w:rPr>
          <w:rFonts w:asciiTheme="minorEastAsia" w:eastAsiaTheme="minorEastAsia" w:hAnsiTheme="minorEastAsia" w:hint="eastAsia"/>
          <w:sz w:val="24"/>
        </w:rPr>
        <w:t>日</w:t>
      </w:r>
    </w:p>
    <w:p w14:paraId="2F801BE2" w14:textId="6D29EDB5" w:rsidR="000969F6" w:rsidRPr="00306A1F" w:rsidRDefault="00A9200B" w:rsidP="00306A1F">
      <w:pPr>
        <w:tabs>
          <w:tab w:val="left" w:pos="3240"/>
        </w:tabs>
        <w:spacing w:line="360" w:lineRule="auto"/>
        <w:ind w:firstLineChars="200" w:firstLine="480"/>
        <w:rPr>
          <w:rFonts w:asciiTheme="majorEastAsia" w:eastAsiaTheme="majorEastAsia" w:hAnsiTheme="majorEastAsia" w:cs="宋体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2、</w:t>
      </w:r>
      <w:r w:rsidR="004F27AB" w:rsidRPr="004F27AB">
        <w:rPr>
          <w:rFonts w:asciiTheme="minorEastAsia" w:eastAsiaTheme="minorEastAsia" w:hAnsiTheme="minorEastAsia" w:hint="eastAsia"/>
          <w:sz w:val="24"/>
        </w:rPr>
        <w:t>业绩预告情况</w:t>
      </w:r>
      <w:r>
        <w:rPr>
          <w:rFonts w:asciiTheme="minorEastAsia" w:eastAsiaTheme="minorEastAsia" w:hAnsiTheme="minorEastAsia" w:hint="eastAsia"/>
          <w:sz w:val="24"/>
        </w:rPr>
        <w:t>：</w:t>
      </w:r>
      <w:r w:rsidR="00A87BF2" w:rsidRPr="00A87BF2">
        <w:rPr>
          <w:rFonts w:asciiTheme="minorEastAsia" w:eastAsiaTheme="minorEastAsia" w:hAnsiTheme="minorEastAsia"/>
          <w:sz w:val="24"/>
        </w:rPr>
        <w:t>预计净利润为正</w:t>
      </w:r>
      <w:r w:rsidR="005B4DAA">
        <w:rPr>
          <w:rFonts w:asciiTheme="minorEastAsia" w:eastAsiaTheme="minorEastAsia" w:hAnsiTheme="minorEastAsia" w:hint="eastAsia"/>
          <w:sz w:val="24"/>
        </w:rPr>
        <w:t>值</w:t>
      </w:r>
    </w:p>
    <w:tbl>
      <w:tblPr>
        <w:tblW w:w="51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9"/>
        <w:gridCol w:w="3758"/>
        <w:gridCol w:w="2730"/>
      </w:tblGrid>
      <w:tr w:rsidR="004F27AB" w:rsidRPr="004F27AB" w14:paraId="344EEB5D" w14:textId="77777777" w:rsidTr="004403CB">
        <w:trPr>
          <w:trHeight w:val="360"/>
          <w:jc w:val="center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F86B" w14:textId="77777777" w:rsidR="004F27AB" w:rsidRPr="004F27AB" w:rsidRDefault="004F27AB" w:rsidP="004F27AB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</w:pPr>
            <w:r w:rsidRPr="004F27AB"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项</w:t>
            </w:r>
            <w:r w:rsidRPr="004F27AB">
              <w:rPr>
                <w:rFonts w:asciiTheme="minorEastAsia" w:eastAsiaTheme="minorEastAsia" w:hAnsiTheme="minorEastAsia"/>
                <w:b/>
                <w:kern w:val="0"/>
                <w:sz w:val="24"/>
              </w:rPr>
              <w:t xml:space="preserve">  </w:t>
            </w:r>
            <w:r w:rsidRPr="004F27AB"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目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3F2C6" w14:textId="77777777" w:rsidR="004F27AB" w:rsidRPr="004F27AB" w:rsidRDefault="004F27AB" w:rsidP="004F27AB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</w:pPr>
            <w:r w:rsidRPr="004F27AB"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本报告期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377F" w14:textId="77777777" w:rsidR="004F27AB" w:rsidRPr="004F27AB" w:rsidRDefault="004F27AB" w:rsidP="004F27AB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</w:pPr>
            <w:r w:rsidRPr="004F27AB"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上年同期</w:t>
            </w:r>
          </w:p>
        </w:tc>
      </w:tr>
      <w:tr w:rsidR="001D20EA" w:rsidRPr="004F27AB" w14:paraId="0645252B" w14:textId="77777777" w:rsidTr="004403CB">
        <w:trPr>
          <w:trHeight w:val="550"/>
          <w:jc w:val="center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28A662" w14:textId="0DEB5060" w:rsidR="001D20EA" w:rsidRPr="004F27AB" w:rsidRDefault="001D20EA" w:rsidP="001D20EA">
            <w:pPr>
              <w:widowControl/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</w:rPr>
            </w:pPr>
            <w:bookmarkStart w:id="0" w:name="OLE_LINK7"/>
            <w:r w:rsidRPr="004F27AB">
              <w:rPr>
                <w:rFonts w:asciiTheme="minorEastAsia" w:eastAsiaTheme="minorEastAsia" w:hAnsiTheme="minorEastAsia" w:hint="eastAsia"/>
                <w:kern w:val="0"/>
                <w:sz w:val="24"/>
              </w:rPr>
              <w:t>归属于上市公司股东的净利润</w:t>
            </w:r>
            <w:bookmarkEnd w:id="0"/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C070" w14:textId="58E176DD" w:rsidR="001D20EA" w:rsidRDefault="00AC6987" w:rsidP="001D20EA">
            <w:pPr>
              <w:widowControl/>
              <w:spacing w:line="360" w:lineRule="auto"/>
              <w:jc w:val="lef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盈利</w:t>
            </w:r>
            <w:r w:rsidR="001D20EA">
              <w:rPr>
                <w:rFonts w:ascii="宋体" w:hAnsi="宋体" w:cs="宋体" w:hint="eastAsia"/>
                <w:color w:val="000000"/>
                <w:sz w:val="24"/>
                <w:lang w:bidi="ar"/>
              </w:rPr>
              <w:t>：</w:t>
            </w:r>
            <w:r w:rsidR="00491325">
              <w:rPr>
                <w:rFonts w:ascii="宋体" w:hAnsi="宋体" w:cs="宋体"/>
                <w:color w:val="000000"/>
                <w:sz w:val="24"/>
                <w:lang w:bidi="ar"/>
              </w:rPr>
              <w:t>10,000</w:t>
            </w:r>
            <w:r w:rsidR="001D20EA">
              <w:rPr>
                <w:rFonts w:ascii="宋体" w:hAnsi="宋体" w:cs="宋体" w:hint="eastAsia"/>
                <w:color w:val="000000"/>
                <w:sz w:val="24"/>
                <w:lang w:bidi="ar"/>
              </w:rPr>
              <w:t>万元–</w:t>
            </w:r>
            <w:r w:rsidR="00491325">
              <w:rPr>
                <w:rFonts w:ascii="宋体" w:hAnsi="宋体" w:cs="宋体"/>
                <w:color w:val="000000"/>
                <w:sz w:val="24"/>
                <w:lang w:bidi="ar"/>
              </w:rPr>
              <w:t>14,000</w:t>
            </w:r>
            <w:r w:rsidR="001D20EA">
              <w:rPr>
                <w:rFonts w:ascii="宋体" w:hAnsi="宋体" w:cs="宋体" w:hint="eastAsia"/>
                <w:color w:val="000000"/>
                <w:sz w:val="24"/>
                <w:lang w:bidi="ar"/>
              </w:rPr>
              <w:t>万元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7A636D" w14:textId="535181FC" w:rsidR="001D20EA" w:rsidRPr="00DE48FD" w:rsidRDefault="001D20EA" w:rsidP="001D20EA">
            <w:pPr>
              <w:tabs>
                <w:tab w:val="left" w:pos="3240"/>
              </w:tabs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8FD">
              <w:rPr>
                <w:rFonts w:asciiTheme="minorEastAsia" w:eastAsiaTheme="minorEastAsia" w:hAnsiTheme="minorEastAsia"/>
                <w:sz w:val="24"/>
              </w:rPr>
              <w:t>亏损：</w:t>
            </w:r>
            <w:bookmarkStart w:id="1" w:name="OLE_LINK3"/>
            <w:r w:rsidRPr="00A87BF2">
              <w:rPr>
                <w:rFonts w:asciiTheme="minorEastAsia" w:eastAsiaTheme="minorEastAsia" w:hAnsiTheme="minorEastAsia"/>
                <w:sz w:val="24"/>
              </w:rPr>
              <w:t>7</w:t>
            </w:r>
            <w:r>
              <w:rPr>
                <w:rFonts w:asciiTheme="minorEastAsia" w:eastAsiaTheme="minorEastAsia" w:hAnsiTheme="minorEastAsia" w:hint="eastAsia"/>
                <w:sz w:val="24"/>
              </w:rPr>
              <w:t>,</w:t>
            </w:r>
            <w:r w:rsidRPr="00A87BF2">
              <w:rPr>
                <w:rFonts w:asciiTheme="minorEastAsia" w:eastAsiaTheme="minorEastAsia" w:hAnsiTheme="minorEastAsia"/>
                <w:sz w:val="24"/>
              </w:rPr>
              <w:t>121</w:t>
            </w:r>
            <w:r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A87BF2">
              <w:rPr>
                <w:rFonts w:asciiTheme="minorEastAsia" w:eastAsiaTheme="minorEastAsia" w:hAnsiTheme="minorEastAsia"/>
                <w:sz w:val="24"/>
              </w:rPr>
              <w:t>70</w:t>
            </w:r>
            <w:bookmarkEnd w:id="1"/>
            <w:r w:rsidRPr="00DE48FD">
              <w:rPr>
                <w:rFonts w:asciiTheme="minorEastAsia" w:eastAsiaTheme="minorEastAsia" w:hAnsiTheme="minorEastAsia" w:hint="eastAsia"/>
                <w:sz w:val="24"/>
              </w:rPr>
              <w:t>万元</w:t>
            </w:r>
          </w:p>
        </w:tc>
      </w:tr>
      <w:tr w:rsidR="001D20EA" w:rsidRPr="004F27AB" w14:paraId="27C75E97" w14:textId="77777777" w:rsidTr="004403CB">
        <w:trPr>
          <w:trHeight w:val="550"/>
          <w:jc w:val="center"/>
        </w:trPr>
        <w:tc>
          <w:tcPr>
            <w:tcW w:w="11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C0606" w14:textId="77777777" w:rsidR="001D20EA" w:rsidRPr="004F27AB" w:rsidRDefault="001D20EA" w:rsidP="001D20EA">
            <w:pPr>
              <w:widowControl/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</w:rPr>
            </w:pPr>
            <w:r w:rsidRPr="004F27AB">
              <w:rPr>
                <w:rFonts w:asciiTheme="minorEastAsia" w:eastAsiaTheme="minorEastAsia" w:hAnsiTheme="minorEastAsia" w:hint="eastAsia"/>
                <w:kern w:val="0"/>
                <w:sz w:val="24"/>
              </w:rPr>
              <w:t>扣除非经常性损益后的净利润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FC8D" w14:textId="28ED3678" w:rsidR="001D20EA" w:rsidRPr="004F27AB" w:rsidRDefault="001D20EA" w:rsidP="001D20EA">
            <w:pPr>
              <w:tabs>
                <w:tab w:val="left" w:pos="3240"/>
              </w:tabs>
              <w:spacing w:line="360" w:lineRule="auto"/>
              <w:rPr>
                <w:rFonts w:asciiTheme="minorEastAsia" w:eastAsiaTheme="minorEastAsia" w:hAnsiTheme="minorEastAsia" w:hint="eastAsia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亏损：</w:t>
            </w:r>
            <w:r w:rsidR="00491325">
              <w:rPr>
                <w:rFonts w:ascii="宋体" w:hAnsi="宋体" w:cs="宋体" w:hint="eastAsia"/>
                <w:color w:val="000000"/>
                <w:sz w:val="24"/>
                <w:lang w:bidi="ar"/>
              </w:rPr>
              <w:t>7</w:t>
            </w:r>
            <w:r w:rsidR="00491325">
              <w:rPr>
                <w:rFonts w:ascii="宋体" w:hAnsi="宋体" w:cs="宋体"/>
                <w:color w:val="000000"/>
                <w:sz w:val="24"/>
                <w:lang w:bidi="ar"/>
              </w:rPr>
              <w:t>,</w:t>
            </w:r>
            <w:r w:rsidR="005B4DAA">
              <w:rPr>
                <w:rFonts w:ascii="宋体" w:hAnsi="宋体" w:cs="宋体" w:hint="eastAsia"/>
                <w:color w:val="000000"/>
                <w:sz w:val="24"/>
                <w:lang w:bidi="ar"/>
              </w:rPr>
              <w:t>5</w:t>
            </w:r>
            <w:r w:rsidR="00491325">
              <w:rPr>
                <w:rFonts w:ascii="宋体" w:hAnsi="宋体" w:cs="宋体"/>
                <w:color w:val="000000"/>
                <w:sz w:val="24"/>
                <w:lang w:bidi="ar"/>
              </w:rPr>
              <w:t>00</w:t>
            </w: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万元–</w:t>
            </w:r>
            <w:r w:rsidR="00491325">
              <w:rPr>
                <w:rFonts w:ascii="宋体" w:hAnsi="宋体" w:cs="宋体" w:hint="eastAsia"/>
                <w:color w:val="000000"/>
                <w:sz w:val="24"/>
                <w:lang w:bidi="ar"/>
              </w:rPr>
              <w:t>9</w:t>
            </w:r>
            <w:r w:rsidR="00491325">
              <w:rPr>
                <w:rFonts w:ascii="宋体" w:hAnsi="宋体" w:cs="宋体"/>
                <w:color w:val="000000"/>
                <w:sz w:val="24"/>
                <w:lang w:bidi="ar"/>
              </w:rPr>
              <w:t>,</w:t>
            </w:r>
            <w:r w:rsidR="005B4DAA">
              <w:rPr>
                <w:rFonts w:ascii="宋体" w:hAnsi="宋体" w:cs="宋体" w:hint="eastAsia"/>
                <w:color w:val="000000"/>
                <w:sz w:val="24"/>
                <w:lang w:bidi="ar"/>
              </w:rPr>
              <w:t>5</w:t>
            </w:r>
            <w:r w:rsidR="00491325">
              <w:rPr>
                <w:rFonts w:ascii="宋体" w:hAnsi="宋体" w:cs="宋体"/>
                <w:color w:val="000000"/>
                <w:sz w:val="24"/>
                <w:lang w:bidi="ar"/>
              </w:rPr>
              <w:t>0</w:t>
            </w:r>
            <w:r w:rsidR="00555DFF">
              <w:rPr>
                <w:rFonts w:ascii="宋体" w:hAnsi="宋体" w:cs="宋体" w:hint="eastAsia"/>
                <w:color w:val="000000"/>
                <w:sz w:val="24"/>
                <w:lang w:bidi="ar"/>
              </w:rPr>
              <w:t>0</w:t>
            </w: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万元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78AE66" w14:textId="3A2CDDCE" w:rsidR="001D20EA" w:rsidRPr="004F27AB" w:rsidRDefault="001D20EA" w:rsidP="001D20EA">
            <w:pPr>
              <w:tabs>
                <w:tab w:val="left" w:pos="3240"/>
              </w:tabs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4F27AB">
              <w:rPr>
                <w:rFonts w:asciiTheme="minorEastAsia" w:eastAsiaTheme="minorEastAsia" w:hAnsiTheme="minorEastAsia"/>
                <w:sz w:val="24"/>
              </w:rPr>
              <w:t>亏损：</w:t>
            </w:r>
            <w:r w:rsidRPr="00A87BF2">
              <w:rPr>
                <w:rFonts w:asciiTheme="minorEastAsia" w:eastAsiaTheme="minorEastAsia" w:hAnsiTheme="minorEastAsia"/>
                <w:sz w:val="24"/>
              </w:rPr>
              <w:t>10</w:t>
            </w:r>
            <w:r>
              <w:rPr>
                <w:rFonts w:asciiTheme="minorEastAsia" w:eastAsiaTheme="minorEastAsia" w:hAnsiTheme="minorEastAsia" w:hint="eastAsia"/>
                <w:sz w:val="24"/>
              </w:rPr>
              <w:t>,</w:t>
            </w:r>
            <w:r w:rsidRPr="00A87BF2">
              <w:rPr>
                <w:rFonts w:asciiTheme="minorEastAsia" w:eastAsiaTheme="minorEastAsia" w:hAnsiTheme="minorEastAsia"/>
                <w:sz w:val="24"/>
              </w:rPr>
              <w:t>757</w:t>
            </w:r>
            <w:r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A87BF2">
              <w:rPr>
                <w:rFonts w:asciiTheme="minorEastAsia" w:eastAsiaTheme="minorEastAsia" w:hAnsiTheme="minorEastAsia"/>
                <w:sz w:val="24"/>
              </w:rPr>
              <w:t>31</w:t>
            </w:r>
            <w:r w:rsidRPr="004F27AB">
              <w:rPr>
                <w:rFonts w:asciiTheme="minorEastAsia" w:eastAsiaTheme="minorEastAsia" w:hAnsiTheme="minorEastAsia" w:hint="eastAsia"/>
                <w:sz w:val="24"/>
              </w:rPr>
              <w:t>万元</w:t>
            </w:r>
          </w:p>
        </w:tc>
      </w:tr>
      <w:tr w:rsidR="001D20EA" w:rsidRPr="004F27AB" w14:paraId="039C1D15" w14:textId="77777777" w:rsidTr="004403CB">
        <w:trPr>
          <w:trHeight w:val="550"/>
          <w:jc w:val="center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49E6" w14:textId="77777777" w:rsidR="001D20EA" w:rsidRPr="004F27AB" w:rsidRDefault="001D20EA" w:rsidP="001D20EA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</w:rPr>
            </w:pPr>
            <w:r w:rsidRPr="004F27AB">
              <w:rPr>
                <w:rFonts w:asciiTheme="minorEastAsia" w:eastAsiaTheme="minorEastAsia" w:hAnsiTheme="minorEastAsia" w:hint="eastAsia"/>
                <w:kern w:val="0"/>
                <w:sz w:val="24"/>
              </w:rPr>
              <w:t>基本每股收益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6D259" w14:textId="21EABC72" w:rsidR="001D20EA" w:rsidRPr="00E71C2A" w:rsidRDefault="00AC6987" w:rsidP="00491325">
            <w:pPr>
              <w:tabs>
                <w:tab w:val="left" w:pos="3240"/>
              </w:tabs>
              <w:spacing w:line="360" w:lineRule="auto"/>
              <w:rPr>
                <w:rFonts w:asciiTheme="minorEastAsia" w:eastAsiaTheme="minorEastAsia" w:hAnsiTheme="minorEastAsia" w:hint="eastAsia"/>
                <w:sz w:val="24"/>
              </w:rPr>
            </w:pPr>
            <w:r w:rsidRPr="00E71C2A">
              <w:rPr>
                <w:rFonts w:ascii="宋体" w:hAnsi="宋体" w:cs="宋体" w:hint="eastAsia"/>
                <w:color w:val="000000"/>
                <w:sz w:val="24"/>
                <w:lang w:bidi="ar"/>
              </w:rPr>
              <w:t>盈利</w:t>
            </w:r>
            <w:r w:rsidR="001D20EA" w:rsidRPr="00E71C2A">
              <w:rPr>
                <w:rFonts w:ascii="宋体" w:hAnsi="宋体" w:cs="宋体" w:hint="eastAsia"/>
                <w:color w:val="000000"/>
                <w:sz w:val="24"/>
                <w:lang w:bidi="ar"/>
              </w:rPr>
              <w:t>：</w:t>
            </w:r>
            <w:r w:rsidR="005B4DAA" w:rsidRPr="00E71C2A">
              <w:rPr>
                <w:rFonts w:ascii="宋体" w:hAnsi="宋体" w:cs="宋体" w:hint="eastAsia"/>
                <w:color w:val="000000"/>
                <w:sz w:val="24"/>
                <w:lang w:bidi="ar"/>
              </w:rPr>
              <w:t>0.</w:t>
            </w:r>
            <w:r w:rsidR="00C83B09" w:rsidRPr="00E71C2A">
              <w:rPr>
                <w:rFonts w:ascii="宋体" w:hAnsi="宋体" w:cs="宋体" w:hint="eastAsia"/>
                <w:color w:val="000000"/>
                <w:sz w:val="24"/>
                <w:lang w:bidi="ar"/>
              </w:rPr>
              <w:t>0</w:t>
            </w:r>
            <w:r w:rsidR="00E71C2A">
              <w:rPr>
                <w:rFonts w:ascii="宋体" w:hAnsi="宋体" w:cs="宋体" w:hint="eastAsia"/>
                <w:color w:val="000000"/>
                <w:sz w:val="24"/>
                <w:lang w:bidi="ar"/>
              </w:rPr>
              <w:t>4</w:t>
            </w:r>
            <w:r w:rsidR="001D20EA" w:rsidRPr="00E71C2A">
              <w:rPr>
                <w:rFonts w:ascii="宋体" w:hAnsi="宋体" w:cs="宋体" w:hint="eastAsia"/>
                <w:color w:val="000000"/>
                <w:sz w:val="24"/>
                <w:lang w:bidi="ar"/>
              </w:rPr>
              <w:t>元/股–</w:t>
            </w:r>
            <w:r w:rsidR="005B4DAA" w:rsidRPr="00E71C2A">
              <w:rPr>
                <w:rFonts w:ascii="宋体" w:hAnsi="宋体" w:cs="宋体" w:hint="eastAsia"/>
                <w:color w:val="000000"/>
                <w:sz w:val="24"/>
                <w:lang w:bidi="ar"/>
              </w:rPr>
              <w:t>0.</w:t>
            </w:r>
            <w:r w:rsidR="00C83B09" w:rsidRPr="00E71C2A">
              <w:rPr>
                <w:rFonts w:ascii="宋体" w:hAnsi="宋体" w:cs="宋体" w:hint="eastAsia"/>
                <w:color w:val="000000"/>
                <w:sz w:val="24"/>
                <w:lang w:bidi="ar"/>
              </w:rPr>
              <w:t>0</w:t>
            </w:r>
            <w:r w:rsidR="00E71C2A">
              <w:rPr>
                <w:rFonts w:ascii="宋体" w:hAnsi="宋体" w:cs="宋体" w:hint="eastAsia"/>
                <w:color w:val="000000"/>
                <w:sz w:val="24"/>
                <w:lang w:bidi="ar"/>
              </w:rPr>
              <w:t>5</w:t>
            </w:r>
            <w:r w:rsidR="001D20EA" w:rsidRPr="00E71C2A">
              <w:rPr>
                <w:rFonts w:ascii="宋体" w:hAnsi="宋体" w:cs="宋体" w:hint="eastAsia"/>
                <w:color w:val="000000"/>
                <w:sz w:val="24"/>
                <w:lang w:bidi="ar"/>
              </w:rPr>
              <w:t>元/股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795A" w14:textId="309E97EF" w:rsidR="001D20EA" w:rsidRPr="004F27AB" w:rsidRDefault="001D20EA" w:rsidP="001D20EA">
            <w:pPr>
              <w:tabs>
                <w:tab w:val="left" w:pos="3240"/>
              </w:tabs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4F27AB">
              <w:rPr>
                <w:rFonts w:asciiTheme="minorEastAsia" w:eastAsiaTheme="minorEastAsia" w:hAnsiTheme="minorEastAsia"/>
                <w:sz w:val="24"/>
              </w:rPr>
              <w:t>亏损：</w:t>
            </w:r>
            <w:r>
              <w:rPr>
                <w:rFonts w:asciiTheme="minorEastAsia" w:eastAsiaTheme="minorEastAsia" w:hAnsiTheme="minorEastAsia"/>
                <w:sz w:val="24"/>
              </w:rPr>
              <w:t>0.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03</w:t>
            </w:r>
            <w:r w:rsidRPr="004F27AB">
              <w:rPr>
                <w:rFonts w:asciiTheme="minorEastAsia" w:eastAsiaTheme="minorEastAsia" w:hAnsiTheme="minorEastAsia"/>
                <w:sz w:val="24"/>
              </w:rPr>
              <w:t>元/股</w:t>
            </w:r>
          </w:p>
        </w:tc>
      </w:tr>
    </w:tbl>
    <w:p w14:paraId="543EDE3A" w14:textId="77777777" w:rsidR="004F27AB" w:rsidRPr="004F27AB" w:rsidRDefault="004F27AB" w:rsidP="001D20EA">
      <w:pPr>
        <w:tabs>
          <w:tab w:val="left" w:pos="3240"/>
        </w:tabs>
        <w:spacing w:beforeLines="50" w:before="156" w:afterLines="50" w:after="156" w:line="360" w:lineRule="auto"/>
        <w:ind w:firstLineChars="200" w:firstLine="482"/>
        <w:rPr>
          <w:rFonts w:asciiTheme="minorEastAsia" w:eastAsiaTheme="minorEastAsia" w:hAnsiTheme="minorEastAsia" w:hint="eastAsia"/>
          <w:b/>
          <w:sz w:val="24"/>
        </w:rPr>
      </w:pPr>
      <w:r w:rsidRPr="004F27AB">
        <w:rPr>
          <w:rFonts w:asciiTheme="minorEastAsia" w:eastAsiaTheme="minorEastAsia" w:hAnsiTheme="minorEastAsia" w:hint="eastAsia"/>
          <w:b/>
          <w:sz w:val="24"/>
        </w:rPr>
        <w:t>二、与会计师事务所沟通情况</w:t>
      </w:r>
    </w:p>
    <w:p w14:paraId="6FC23659" w14:textId="18040F1F" w:rsidR="00B957C9" w:rsidRDefault="001D20EA" w:rsidP="004F27AB">
      <w:pPr>
        <w:tabs>
          <w:tab w:val="left" w:pos="3240"/>
        </w:tabs>
        <w:spacing w:before="240" w:after="240" w:line="360" w:lineRule="auto"/>
        <w:ind w:firstLineChars="200" w:firstLine="480"/>
        <w:rPr>
          <w:rFonts w:asciiTheme="minorEastAsia" w:eastAsiaTheme="minorEastAsia" w:hAnsiTheme="minorEastAsia" w:hint="eastAsia"/>
          <w:sz w:val="24"/>
        </w:rPr>
      </w:pPr>
      <w:bookmarkStart w:id="2" w:name="OLE_LINK4"/>
      <w:r w:rsidRPr="001D20EA">
        <w:rPr>
          <w:rFonts w:asciiTheme="minorEastAsia" w:eastAsiaTheme="minorEastAsia" w:hAnsiTheme="minorEastAsia"/>
          <w:sz w:val="24"/>
        </w:rPr>
        <w:t>本次业绩预告数据是公司财务部门初步估算的结果，未经会计师事务所审计。</w:t>
      </w:r>
    </w:p>
    <w:bookmarkEnd w:id="2"/>
    <w:p w14:paraId="0F9F9255" w14:textId="45DDF9BA" w:rsidR="004F27AB" w:rsidRPr="004F27AB" w:rsidRDefault="004F27AB" w:rsidP="001D20EA">
      <w:pPr>
        <w:tabs>
          <w:tab w:val="left" w:pos="3240"/>
        </w:tabs>
        <w:spacing w:beforeLines="50" w:before="156" w:afterLines="50" w:after="156" w:line="360" w:lineRule="auto"/>
        <w:ind w:firstLineChars="200" w:firstLine="482"/>
        <w:rPr>
          <w:rFonts w:asciiTheme="minorEastAsia" w:eastAsiaTheme="minorEastAsia" w:hAnsiTheme="minorEastAsia" w:hint="eastAsia"/>
          <w:b/>
          <w:sz w:val="24"/>
        </w:rPr>
      </w:pPr>
      <w:r w:rsidRPr="004F27AB">
        <w:rPr>
          <w:rFonts w:asciiTheme="minorEastAsia" w:eastAsiaTheme="minorEastAsia" w:hAnsiTheme="minorEastAsia" w:hint="eastAsia"/>
          <w:b/>
          <w:sz w:val="24"/>
        </w:rPr>
        <w:t>三、业绩变动原因</w:t>
      </w:r>
    </w:p>
    <w:p w14:paraId="6A3FAD7F" w14:textId="29B7F129" w:rsidR="001D6663" w:rsidRDefault="001D6663" w:rsidP="001D6663">
      <w:pPr>
        <w:tabs>
          <w:tab w:val="left" w:pos="3240"/>
        </w:tabs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本</w:t>
      </w:r>
      <w:r>
        <w:rPr>
          <w:rFonts w:asciiTheme="minorEastAsia" w:eastAsiaTheme="minorEastAsia" w:hAnsiTheme="minorEastAsia"/>
          <w:sz w:val="24"/>
        </w:rPr>
        <w:t>报告期内</w:t>
      </w:r>
      <w:r>
        <w:rPr>
          <w:rFonts w:asciiTheme="minorEastAsia" w:eastAsiaTheme="minorEastAsia" w:hAnsiTheme="minorEastAsia" w:hint="eastAsia"/>
          <w:sz w:val="24"/>
        </w:rPr>
        <w:t>造</w:t>
      </w:r>
      <w:r>
        <w:rPr>
          <w:rFonts w:asciiTheme="minorEastAsia" w:eastAsiaTheme="minorEastAsia" w:hAnsiTheme="minorEastAsia"/>
          <w:sz w:val="24"/>
        </w:rPr>
        <w:t>成</w:t>
      </w:r>
      <w:r>
        <w:rPr>
          <w:rFonts w:asciiTheme="minorEastAsia" w:eastAsiaTheme="minorEastAsia" w:hAnsiTheme="minorEastAsia" w:hint="eastAsia"/>
          <w:sz w:val="24"/>
        </w:rPr>
        <w:t>公司</w:t>
      </w:r>
      <w:r>
        <w:rPr>
          <w:rFonts w:asciiTheme="minorEastAsia" w:eastAsiaTheme="minorEastAsia" w:hAnsiTheme="minorEastAsia"/>
          <w:sz w:val="24"/>
        </w:rPr>
        <w:t>业绩</w:t>
      </w:r>
      <w:r w:rsidR="006A3561">
        <w:rPr>
          <w:rFonts w:asciiTheme="minorEastAsia" w:eastAsiaTheme="minorEastAsia" w:hAnsiTheme="minorEastAsia" w:hint="eastAsia"/>
          <w:sz w:val="24"/>
        </w:rPr>
        <w:t>变动的</w:t>
      </w:r>
      <w:r>
        <w:rPr>
          <w:rFonts w:asciiTheme="minorEastAsia" w:eastAsiaTheme="minorEastAsia" w:hAnsiTheme="minorEastAsia"/>
          <w:sz w:val="24"/>
        </w:rPr>
        <w:t>主要原因如下：</w:t>
      </w:r>
    </w:p>
    <w:p w14:paraId="10AB8930" w14:textId="50579869" w:rsidR="00842B87" w:rsidRPr="00842B87" w:rsidRDefault="00E52C56" w:rsidP="00842B87">
      <w:pPr>
        <w:tabs>
          <w:tab w:val="left" w:pos="3240"/>
        </w:tabs>
        <w:spacing w:line="360" w:lineRule="auto"/>
        <w:ind w:firstLineChars="200" w:firstLine="480"/>
        <w:rPr>
          <w:rFonts w:asciiTheme="minorEastAsia" w:eastAsiaTheme="minorEastAsia" w:hAnsiTheme="minorEastAsia" w:hint="eastAsia"/>
          <w:kern w:val="0"/>
          <w:sz w:val="24"/>
        </w:rPr>
      </w:pPr>
      <w:r w:rsidRPr="00E52C56">
        <w:rPr>
          <w:rFonts w:asciiTheme="minorEastAsia" w:eastAsiaTheme="minorEastAsia" w:hAnsiTheme="minorEastAsia"/>
          <w:sz w:val="24"/>
        </w:rPr>
        <w:t>公司归属于上市公司股东的净利润同比由亏转盈，主要系本期确认大额债务重组收益。扣除非经常性损益后的净利润同比实现减亏，主要系</w:t>
      </w:r>
      <w:r w:rsidR="00021FFD">
        <w:rPr>
          <w:rFonts w:asciiTheme="minorEastAsia" w:eastAsiaTheme="minorEastAsia" w:hAnsiTheme="minorEastAsia" w:hint="eastAsia"/>
          <w:sz w:val="24"/>
        </w:rPr>
        <w:t>：1.</w:t>
      </w:r>
      <w:r w:rsidRPr="00E52C56">
        <w:rPr>
          <w:rFonts w:asciiTheme="minorEastAsia" w:eastAsiaTheme="minorEastAsia" w:hAnsiTheme="minorEastAsia"/>
          <w:sz w:val="24"/>
        </w:rPr>
        <w:t>公司生产经营逐步恢复，主营业务收入同比增幅超 50%，毛利同比有所增加；2.公司持续推进降本提质，管理费用等期间费用同比下降。</w:t>
      </w:r>
    </w:p>
    <w:p w14:paraId="06CE57DC" w14:textId="37EA4381" w:rsidR="004F27AB" w:rsidRPr="004F27AB" w:rsidRDefault="004F27AB" w:rsidP="001D20EA">
      <w:pPr>
        <w:tabs>
          <w:tab w:val="left" w:pos="3240"/>
        </w:tabs>
        <w:spacing w:beforeLines="50" w:before="156" w:afterLines="50" w:after="156" w:line="360" w:lineRule="auto"/>
        <w:ind w:firstLineChars="200" w:firstLine="482"/>
        <w:rPr>
          <w:rFonts w:asciiTheme="minorEastAsia" w:eastAsiaTheme="minorEastAsia" w:hAnsiTheme="minorEastAsia" w:hint="eastAsia"/>
          <w:b/>
          <w:sz w:val="24"/>
        </w:rPr>
      </w:pPr>
      <w:r w:rsidRPr="004F27AB">
        <w:rPr>
          <w:rFonts w:asciiTheme="minorEastAsia" w:eastAsiaTheme="minorEastAsia" w:hAnsiTheme="minorEastAsia" w:hint="eastAsia"/>
          <w:b/>
          <w:sz w:val="24"/>
        </w:rPr>
        <w:t>四、</w:t>
      </w:r>
      <w:r w:rsidR="002E44EB">
        <w:rPr>
          <w:rFonts w:asciiTheme="minorEastAsia" w:eastAsiaTheme="minorEastAsia" w:hAnsiTheme="minorEastAsia" w:hint="eastAsia"/>
          <w:b/>
          <w:sz w:val="24"/>
        </w:rPr>
        <w:t>其他说明</w:t>
      </w:r>
    </w:p>
    <w:p w14:paraId="0BE3B344" w14:textId="27DC4D84" w:rsidR="00164CB6" w:rsidRDefault="001D20EA" w:rsidP="004F27AB">
      <w:pPr>
        <w:tabs>
          <w:tab w:val="left" w:pos="3240"/>
        </w:tabs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</w:rPr>
      </w:pPr>
      <w:r w:rsidRPr="001D20EA">
        <w:rPr>
          <w:rFonts w:asciiTheme="minorEastAsia" w:eastAsiaTheme="minorEastAsia" w:hAnsiTheme="minorEastAsia"/>
          <w:sz w:val="24"/>
        </w:rPr>
        <w:t>本次业绩预告是公司财务部门初步测算的结果，未经审计机构审计，具体财务数据</w:t>
      </w:r>
      <w:r w:rsidR="00B13B9E">
        <w:rPr>
          <w:rFonts w:asciiTheme="minorEastAsia" w:eastAsiaTheme="minorEastAsia" w:hAnsiTheme="minorEastAsia" w:hint="eastAsia"/>
          <w:sz w:val="24"/>
        </w:rPr>
        <w:t>最终以</w:t>
      </w:r>
      <w:r w:rsidRPr="001D20EA">
        <w:rPr>
          <w:rFonts w:asciiTheme="minorEastAsia" w:eastAsiaTheme="minorEastAsia" w:hAnsiTheme="minorEastAsia"/>
          <w:sz w:val="24"/>
        </w:rPr>
        <w:t>公司</w:t>
      </w:r>
      <w:r w:rsidR="00B13B9E">
        <w:rPr>
          <w:rFonts w:asciiTheme="minorEastAsia" w:eastAsiaTheme="minorEastAsia" w:hAnsiTheme="minorEastAsia" w:hint="eastAsia"/>
          <w:sz w:val="24"/>
        </w:rPr>
        <w:t>出具的</w:t>
      </w:r>
      <w:r w:rsidRPr="001D20EA">
        <w:rPr>
          <w:rFonts w:asciiTheme="minorEastAsia" w:eastAsiaTheme="minorEastAsia" w:hAnsiTheme="minorEastAsia"/>
          <w:sz w:val="24"/>
        </w:rPr>
        <w:t>202</w:t>
      </w:r>
      <w:r>
        <w:rPr>
          <w:rFonts w:asciiTheme="minorEastAsia" w:eastAsiaTheme="minorEastAsia" w:hAnsiTheme="minorEastAsia" w:hint="eastAsia"/>
          <w:sz w:val="24"/>
        </w:rPr>
        <w:t>6</w:t>
      </w:r>
      <w:r w:rsidRPr="001D20EA">
        <w:rPr>
          <w:rFonts w:asciiTheme="minorEastAsia" w:eastAsiaTheme="minorEastAsia" w:hAnsiTheme="minorEastAsia"/>
          <w:sz w:val="24"/>
        </w:rPr>
        <w:t>年半年度报告</w:t>
      </w:r>
      <w:r w:rsidR="00B13B9E">
        <w:rPr>
          <w:rFonts w:asciiTheme="minorEastAsia" w:eastAsiaTheme="minorEastAsia" w:hAnsiTheme="minorEastAsia" w:hint="eastAsia"/>
          <w:sz w:val="24"/>
        </w:rPr>
        <w:t>为准</w:t>
      </w:r>
      <w:r w:rsidRPr="001D20EA">
        <w:rPr>
          <w:rFonts w:asciiTheme="minorEastAsia" w:eastAsiaTheme="minorEastAsia" w:hAnsiTheme="minorEastAsia"/>
          <w:sz w:val="24"/>
        </w:rPr>
        <w:t>。</w:t>
      </w:r>
    </w:p>
    <w:p w14:paraId="0124DCA0" w14:textId="330AF402" w:rsidR="00B957C9" w:rsidRPr="003D2A44" w:rsidRDefault="00B957C9" w:rsidP="00B957C9">
      <w:pPr>
        <w:spacing w:line="360" w:lineRule="auto"/>
        <w:ind w:firstLineChars="200" w:firstLine="480"/>
        <w:rPr>
          <w:rStyle w:val="fontstyle01"/>
          <w:rFonts w:asciiTheme="minorEastAsia" w:eastAsiaTheme="minorEastAsia" w:hAnsiTheme="minorEastAsia" w:hint="default"/>
          <w:sz w:val="24"/>
          <w:szCs w:val="24"/>
        </w:rPr>
      </w:pPr>
      <w:r w:rsidRPr="00AA3A8C">
        <w:rPr>
          <w:rFonts w:ascii="宋体" w:cs="宋体" w:hint="eastAsia"/>
          <w:color w:val="000000"/>
          <w:kern w:val="0"/>
          <w:sz w:val="24"/>
        </w:rPr>
        <w:lastRenderedPageBreak/>
        <w:t>公司指定信息披露媒体为</w:t>
      </w:r>
      <w:r w:rsidR="00A06564">
        <w:rPr>
          <w:rFonts w:ascii="宋体" w:cs="宋体" w:hint="eastAsia"/>
          <w:color w:val="000000"/>
          <w:kern w:val="0"/>
          <w:sz w:val="24"/>
        </w:rPr>
        <w:t>《证券时报》</w:t>
      </w:r>
      <w:r w:rsidR="000969F6">
        <w:rPr>
          <w:rFonts w:ascii="宋体" w:cs="宋体" w:hint="eastAsia"/>
          <w:color w:val="000000"/>
          <w:kern w:val="0"/>
          <w:sz w:val="24"/>
        </w:rPr>
        <w:t>《证券日报》</w:t>
      </w:r>
      <w:r w:rsidRPr="00AA3A8C">
        <w:rPr>
          <w:rFonts w:ascii="宋体" w:cs="宋体" w:hint="eastAsia"/>
          <w:color w:val="000000"/>
          <w:kern w:val="0"/>
          <w:sz w:val="24"/>
        </w:rPr>
        <w:t>《上海证券报》</w:t>
      </w:r>
      <w:r w:rsidR="00F75B93">
        <w:rPr>
          <w:rFonts w:ascii="宋体" w:cs="宋体" w:hint="eastAsia"/>
          <w:color w:val="000000"/>
          <w:kern w:val="0"/>
          <w:sz w:val="24"/>
        </w:rPr>
        <w:t>《中国证券报》</w:t>
      </w:r>
      <w:r w:rsidRPr="00AA3A8C">
        <w:rPr>
          <w:rFonts w:ascii="宋体" w:cs="宋体" w:hint="eastAsia"/>
          <w:color w:val="000000"/>
          <w:kern w:val="0"/>
          <w:sz w:val="24"/>
        </w:rPr>
        <w:t>和巨潮资讯网（www.cninfo.com.cn)，公司所有信息均以在上述指定媒体刊登的信息为准。</w:t>
      </w:r>
      <w:r w:rsidRPr="007626B7">
        <w:rPr>
          <w:rFonts w:ascii="宋体" w:cs="宋体"/>
          <w:color w:val="000000"/>
          <w:kern w:val="0"/>
          <w:sz w:val="24"/>
        </w:rPr>
        <w:t>敬请广大投资者理性投资，注意投资风险。</w:t>
      </w:r>
    </w:p>
    <w:p w14:paraId="18DB3A11" w14:textId="77777777" w:rsidR="004F27AB" w:rsidRDefault="004F27AB" w:rsidP="004F27AB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14:paraId="04863A75" w14:textId="77777777" w:rsidR="006A2333" w:rsidRDefault="006A2333" w:rsidP="004F27AB">
      <w:pPr>
        <w:spacing w:line="360" w:lineRule="auto"/>
        <w:ind w:firstLineChars="200" w:firstLine="480"/>
        <w:rPr>
          <w:rStyle w:val="fontstyle01"/>
          <w:rFonts w:hint="default"/>
          <w:sz w:val="24"/>
        </w:rPr>
      </w:pPr>
      <w:r w:rsidRPr="009C3952">
        <w:rPr>
          <w:rStyle w:val="fontstyle01"/>
          <w:rFonts w:hint="default"/>
          <w:sz w:val="24"/>
        </w:rPr>
        <w:t>特此公告。</w:t>
      </w:r>
    </w:p>
    <w:p w14:paraId="2C7D46CA" w14:textId="77777777" w:rsidR="00BB47C5" w:rsidRDefault="00BB47C5" w:rsidP="009C3952">
      <w:pPr>
        <w:spacing w:line="360" w:lineRule="auto"/>
        <w:ind w:firstLineChars="200" w:firstLine="480"/>
        <w:rPr>
          <w:rStyle w:val="fontstyle01"/>
          <w:rFonts w:hint="default"/>
          <w:sz w:val="24"/>
        </w:rPr>
      </w:pPr>
    </w:p>
    <w:p w14:paraId="01A66073" w14:textId="77777777" w:rsidR="006A2333" w:rsidRPr="009C3952" w:rsidRDefault="006A2333" w:rsidP="009C3952">
      <w:pPr>
        <w:spacing w:line="360" w:lineRule="auto"/>
        <w:ind w:firstLineChars="200" w:firstLine="480"/>
        <w:jc w:val="right"/>
        <w:rPr>
          <w:color w:val="000000"/>
          <w:sz w:val="24"/>
          <w:szCs w:val="28"/>
        </w:rPr>
      </w:pPr>
      <w:r w:rsidRPr="009C3952">
        <w:rPr>
          <w:rStyle w:val="fontstyle01"/>
          <w:rFonts w:hint="default"/>
          <w:sz w:val="24"/>
        </w:rPr>
        <w:t>江苏中利集团股份有限公司董事会</w:t>
      </w:r>
    </w:p>
    <w:p w14:paraId="66CEC609" w14:textId="338DE542" w:rsidR="00425037" w:rsidRPr="009C3952" w:rsidRDefault="00726431" w:rsidP="009C3952">
      <w:pPr>
        <w:spacing w:line="360" w:lineRule="auto"/>
        <w:ind w:firstLineChars="200" w:firstLine="480"/>
        <w:jc w:val="right"/>
        <w:rPr>
          <w:rFonts w:ascii="宋体" w:hAnsi="宋体" w:hint="eastAsia"/>
          <w:color w:val="000000"/>
          <w:sz w:val="24"/>
          <w:szCs w:val="28"/>
        </w:rPr>
      </w:pPr>
      <w:r>
        <w:rPr>
          <w:rStyle w:val="fontstyle01"/>
          <w:rFonts w:hint="default"/>
          <w:sz w:val="24"/>
        </w:rPr>
        <w:t>2026</w:t>
      </w:r>
      <w:r w:rsidR="006A2333" w:rsidRPr="006F0D32">
        <w:rPr>
          <w:rStyle w:val="fontstyle01"/>
          <w:rFonts w:hint="default"/>
          <w:sz w:val="24"/>
        </w:rPr>
        <w:t>年</w:t>
      </w:r>
      <w:r w:rsidR="004B717D">
        <w:rPr>
          <w:rStyle w:val="fontstyle01"/>
          <w:rFonts w:hint="default"/>
          <w:sz w:val="24"/>
        </w:rPr>
        <w:t>7</w:t>
      </w:r>
      <w:r w:rsidR="006A2333" w:rsidRPr="006F0D32">
        <w:rPr>
          <w:rStyle w:val="fontstyle01"/>
          <w:rFonts w:hint="default"/>
          <w:sz w:val="24"/>
        </w:rPr>
        <w:t>月</w:t>
      </w:r>
      <w:r w:rsidR="00347035">
        <w:rPr>
          <w:rStyle w:val="fontstyle01"/>
          <w:rFonts w:hint="default"/>
          <w:sz w:val="24"/>
        </w:rPr>
        <w:t>1</w:t>
      </w:r>
      <w:r w:rsidR="001D1E34">
        <w:rPr>
          <w:rStyle w:val="fontstyle01"/>
          <w:rFonts w:hint="default"/>
          <w:sz w:val="24"/>
        </w:rPr>
        <w:t>5</w:t>
      </w:r>
      <w:r w:rsidR="006A2333" w:rsidRPr="006F0D32">
        <w:rPr>
          <w:rStyle w:val="fontstyle01"/>
          <w:rFonts w:hint="default"/>
          <w:sz w:val="24"/>
        </w:rPr>
        <w:t>日</w:t>
      </w:r>
    </w:p>
    <w:sectPr w:rsidR="00425037" w:rsidRPr="009C395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778FF" w14:textId="77777777" w:rsidR="000D2AA4" w:rsidRDefault="000D2AA4" w:rsidP="00365AAE">
      <w:r>
        <w:separator/>
      </w:r>
    </w:p>
  </w:endnote>
  <w:endnote w:type="continuationSeparator" w:id="0">
    <w:p w14:paraId="16BFC1AA" w14:textId="77777777" w:rsidR="000D2AA4" w:rsidRDefault="000D2AA4" w:rsidP="00365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汉仪仿宋简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54722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F87C4D5" w14:textId="0BAA357A" w:rsidR="000D093A" w:rsidRDefault="000D093A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9132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9132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96D195" w14:textId="77777777" w:rsidR="000D093A" w:rsidRDefault="000D09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D7608" w14:textId="77777777" w:rsidR="000D2AA4" w:rsidRDefault="000D2AA4" w:rsidP="00365AAE">
      <w:r>
        <w:separator/>
      </w:r>
    </w:p>
  </w:footnote>
  <w:footnote w:type="continuationSeparator" w:id="0">
    <w:p w14:paraId="33D2FAB5" w14:textId="77777777" w:rsidR="000D2AA4" w:rsidRDefault="000D2AA4" w:rsidP="00365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23D29"/>
    <w:multiLevelType w:val="hybridMultilevel"/>
    <w:tmpl w:val="F47E477A"/>
    <w:lvl w:ilvl="0" w:tplc="F5E6044A">
      <w:start w:val="1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1" w15:restartNumberingAfterBreak="0">
    <w:nsid w:val="246D1D7C"/>
    <w:multiLevelType w:val="hybridMultilevel"/>
    <w:tmpl w:val="1A78D5CC"/>
    <w:lvl w:ilvl="0" w:tplc="BE1CF002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BF5228D"/>
    <w:multiLevelType w:val="hybridMultilevel"/>
    <w:tmpl w:val="1F929AB6"/>
    <w:lvl w:ilvl="0" w:tplc="02CA6A28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361E5AAB"/>
    <w:multiLevelType w:val="hybridMultilevel"/>
    <w:tmpl w:val="2888539C"/>
    <w:lvl w:ilvl="0" w:tplc="0718A5CC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A0B6F8F"/>
    <w:multiLevelType w:val="hybridMultilevel"/>
    <w:tmpl w:val="1A78D5CC"/>
    <w:lvl w:ilvl="0" w:tplc="BE1CF002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075037A"/>
    <w:multiLevelType w:val="hybridMultilevel"/>
    <w:tmpl w:val="3D507576"/>
    <w:lvl w:ilvl="0" w:tplc="C906928A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AEF70D8"/>
    <w:multiLevelType w:val="hybridMultilevel"/>
    <w:tmpl w:val="29144D6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0F34254"/>
    <w:multiLevelType w:val="hybridMultilevel"/>
    <w:tmpl w:val="15F82F4C"/>
    <w:lvl w:ilvl="0" w:tplc="37D66AA0">
      <w:start w:val="1"/>
      <w:numFmt w:val="japaneseCounting"/>
      <w:lvlText w:val="%1，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7D137CD"/>
    <w:multiLevelType w:val="hybridMultilevel"/>
    <w:tmpl w:val="DAC08EA0"/>
    <w:lvl w:ilvl="0" w:tplc="63CCE8A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C0F7AF6"/>
    <w:multiLevelType w:val="hybridMultilevel"/>
    <w:tmpl w:val="59F8F8E0"/>
    <w:lvl w:ilvl="0" w:tplc="B73AD7B8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0" w15:restartNumberingAfterBreak="0">
    <w:nsid w:val="7A334A9A"/>
    <w:multiLevelType w:val="hybridMultilevel"/>
    <w:tmpl w:val="B428D328"/>
    <w:lvl w:ilvl="0" w:tplc="424CB7F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979967885">
    <w:abstractNumId w:val="4"/>
  </w:num>
  <w:num w:numId="2" w16cid:durableId="1789200361">
    <w:abstractNumId w:val="1"/>
  </w:num>
  <w:num w:numId="3" w16cid:durableId="1226261382">
    <w:abstractNumId w:val="7"/>
  </w:num>
  <w:num w:numId="4" w16cid:durableId="1121269290">
    <w:abstractNumId w:val="5"/>
  </w:num>
  <w:num w:numId="5" w16cid:durableId="59520759">
    <w:abstractNumId w:val="3"/>
  </w:num>
  <w:num w:numId="6" w16cid:durableId="1095859624">
    <w:abstractNumId w:val="10"/>
  </w:num>
  <w:num w:numId="7" w16cid:durableId="1013265483">
    <w:abstractNumId w:val="6"/>
  </w:num>
  <w:num w:numId="8" w16cid:durableId="1131170124">
    <w:abstractNumId w:val="8"/>
  </w:num>
  <w:num w:numId="9" w16cid:durableId="774012833">
    <w:abstractNumId w:val="9"/>
  </w:num>
  <w:num w:numId="10" w16cid:durableId="2060473323">
    <w:abstractNumId w:val="2"/>
  </w:num>
  <w:num w:numId="11" w16cid:durableId="1641839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81"/>
    <w:rsid w:val="00001512"/>
    <w:rsid w:val="00021FFD"/>
    <w:rsid w:val="00024635"/>
    <w:rsid w:val="00024D13"/>
    <w:rsid w:val="000250AB"/>
    <w:rsid w:val="00033D76"/>
    <w:rsid w:val="000347A5"/>
    <w:rsid w:val="000432B0"/>
    <w:rsid w:val="00043CD6"/>
    <w:rsid w:val="000576A8"/>
    <w:rsid w:val="0007458A"/>
    <w:rsid w:val="000769CF"/>
    <w:rsid w:val="00083194"/>
    <w:rsid w:val="00093408"/>
    <w:rsid w:val="000969F6"/>
    <w:rsid w:val="000A54F9"/>
    <w:rsid w:val="000A5BC1"/>
    <w:rsid w:val="000B0A8F"/>
    <w:rsid w:val="000B4ECF"/>
    <w:rsid w:val="000B5F0F"/>
    <w:rsid w:val="000B7639"/>
    <w:rsid w:val="000C294D"/>
    <w:rsid w:val="000C53E7"/>
    <w:rsid w:val="000C78A7"/>
    <w:rsid w:val="000D093A"/>
    <w:rsid w:val="000D2AA4"/>
    <w:rsid w:val="000D63C8"/>
    <w:rsid w:val="000E1BB7"/>
    <w:rsid w:val="000E3C80"/>
    <w:rsid w:val="000E7B4E"/>
    <w:rsid w:val="000F1686"/>
    <w:rsid w:val="000F6B8F"/>
    <w:rsid w:val="00102E93"/>
    <w:rsid w:val="00123252"/>
    <w:rsid w:val="00125ABF"/>
    <w:rsid w:val="00135B1D"/>
    <w:rsid w:val="00135DDD"/>
    <w:rsid w:val="00143A35"/>
    <w:rsid w:val="00147987"/>
    <w:rsid w:val="00150FE7"/>
    <w:rsid w:val="00151F48"/>
    <w:rsid w:val="0016031C"/>
    <w:rsid w:val="00164CB6"/>
    <w:rsid w:val="0017044A"/>
    <w:rsid w:val="0017049B"/>
    <w:rsid w:val="00175CAA"/>
    <w:rsid w:val="00180456"/>
    <w:rsid w:val="001907FC"/>
    <w:rsid w:val="001975BA"/>
    <w:rsid w:val="001A042B"/>
    <w:rsid w:val="001A1A4D"/>
    <w:rsid w:val="001A5847"/>
    <w:rsid w:val="001A717C"/>
    <w:rsid w:val="001A7602"/>
    <w:rsid w:val="001B07C8"/>
    <w:rsid w:val="001D1E34"/>
    <w:rsid w:val="001D20EA"/>
    <w:rsid w:val="001D3541"/>
    <w:rsid w:val="001D52E4"/>
    <w:rsid w:val="001D6663"/>
    <w:rsid w:val="001D6E0E"/>
    <w:rsid w:val="001D6FC5"/>
    <w:rsid w:val="001F7AE7"/>
    <w:rsid w:val="0020589D"/>
    <w:rsid w:val="00207A9E"/>
    <w:rsid w:val="00210D61"/>
    <w:rsid w:val="00216D16"/>
    <w:rsid w:val="00220627"/>
    <w:rsid w:val="00223330"/>
    <w:rsid w:val="002253DA"/>
    <w:rsid w:val="00231B4B"/>
    <w:rsid w:val="00233725"/>
    <w:rsid w:val="00234D59"/>
    <w:rsid w:val="00245F86"/>
    <w:rsid w:val="00247C7C"/>
    <w:rsid w:val="00251CE4"/>
    <w:rsid w:val="002531E8"/>
    <w:rsid w:val="002628EC"/>
    <w:rsid w:val="00263AA3"/>
    <w:rsid w:val="00263CE1"/>
    <w:rsid w:val="00265F49"/>
    <w:rsid w:val="002675C8"/>
    <w:rsid w:val="00267AE0"/>
    <w:rsid w:val="00280A3E"/>
    <w:rsid w:val="00281706"/>
    <w:rsid w:val="002943AE"/>
    <w:rsid w:val="00295CA5"/>
    <w:rsid w:val="00295F28"/>
    <w:rsid w:val="00296343"/>
    <w:rsid w:val="002A636F"/>
    <w:rsid w:val="002B57AC"/>
    <w:rsid w:val="002C0D97"/>
    <w:rsid w:val="002C1B5E"/>
    <w:rsid w:val="002C23A4"/>
    <w:rsid w:val="002D49AE"/>
    <w:rsid w:val="002D6A76"/>
    <w:rsid w:val="002D6DFF"/>
    <w:rsid w:val="002E2DD4"/>
    <w:rsid w:val="002E2DF9"/>
    <w:rsid w:val="002E44EB"/>
    <w:rsid w:val="00302106"/>
    <w:rsid w:val="003031CB"/>
    <w:rsid w:val="003032F4"/>
    <w:rsid w:val="003036A5"/>
    <w:rsid w:val="00306A1F"/>
    <w:rsid w:val="0031077F"/>
    <w:rsid w:val="00310B11"/>
    <w:rsid w:val="00311383"/>
    <w:rsid w:val="003120B0"/>
    <w:rsid w:val="00312862"/>
    <w:rsid w:val="0031417B"/>
    <w:rsid w:val="00314315"/>
    <w:rsid w:val="00323C84"/>
    <w:rsid w:val="003264EB"/>
    <w:rsid w:val="00331F45"/>
    <w:rsid w:val="003328C8"/>
    <w:rsid w:val="003338F8"/>
    <w:rsid w:val="00333C15"/>
    <w:rsid w:val="00347035"/>
    <w:rsid w:val="003612B2"/>
    <w:rsid w:val="00362EB3"/>
    <w:rsid w:val="00365AAE"/>
    <w:rsid w:val="003669F8"/>
    <w:rsid w:val="00367FB1"/>
    <w:rsid w:val="003717CB"/>
    <w:rsid w:val="00383A17"/>
    <w:rsid w:val="0038416D"/>
    <w:rsid w:val="003863B3"/>
    <w:rsid w:val="003866DA"/>
    <w:rsid w:val="003872DB"/>
    <w:rsid w:val="003A3252"/>
    <w:rsid w:val="003A63F5"/>
    <w:rsid w:val="003B1946"/>
    <w:rsid w:val="003B694E"/>
    <w:rsid w:val="003C50BC"/>
    <w:rsid w:val="003D3122"/>
    <w:rsid w:val="003D5D38"/>
    <w:rsid w:val="003E0608"/>
    <w:rsid w:val="003E12C3"/>
    <w:rsid w:val="003E5D48"/>
    <w:rsid w:val="003E7635"/>
    <w:rsid w:val="003F20BA"/>
    <w:rsid w:val="003F2578"/>
    <w:rsid w:val="003F514C"/>
    <w:rsid w:val="003F6060"/>
    <w:rsid w:val="00406CE2"/>
    <w:rsid w:val="004117E2"/>
    <w:rsid w:val="004146F9"/>
    <w:rsid w:val="0041799F"/>
    <w:rsid w:val="00421674"/>
    <w:rsid w:val="00423E11"/>
    <w:rsid w:val="00425037"/>
    <w:rsid w:val="00425FB6"/>
    <w:rsid w:val="00433E2E"/>
    <w:rsid w:val="00437434"/>
    <w:rsid w:val="004378B8"/>
    <w:rsid w:val="004403CB"/>
    <w:rsid w:val="00445691"/>
    <w:rsid w:val="00452620"/>
    <w:rsid w:val="00455E72"/>
    <w:rsid w:val="004563B9"/>
    <w:rsid w:val="00461993"/>
    <w:rsid w:val="004658F6"/>
    <w:rsid w:val="00465F50"/>
    <w:rsid w:val="00467DB6"/>
    <w:rsid w:val="0047792B"/>
    <w:rsid w:val="0048029E"/>
    <w:rsid w:val="004854F1"/>
    <w:rsid w:val="00491325"/>
    <w:rsid w:val="0049187F"/>
    <w:rsid w:val="004945A9"/>
    <w:rsid w:val="00495D28"/>
    <w:rsid w:val="004A2250"/>
    <w:rsid w:val="004A5CB8"/>
    <w:rsid w:val="004B5B71"/>
    <w:rsid w:val="004B6CA8"/>
    <w:rsid w:val="004B717D"/>
    <w:rsid w:val="004B792E"/>
    <w:rsid w:val="004C46EC"/>
    <w:rsid w:val="004C7109"/>
    <w:rsid w:val="004E0C71"/>
    <w:rsid w:val="004E2052"/>
    <w:rsid w:val="004E7C8B"/>
    <w:rsid w:val="004F27AB"/>
    <w:rsid w:val="004F41FE"/>
    <w:rsid w:val="004F568C"/>
    <w:rsid w:val="004F5C8A"/>
    <w:rsid w:val="004F7E42"/>
    <w:rsid w:val="0050135F"/>
    <w:rsid w:val="00503EEC"/>
    <w:rsid w:val="00513020"/>
    <w:rsid w:val="00520C67"/>
    <w:rsid w:val="00521719"/>
    <w:rsid w:val="00523928"/>
    <w:rsid w:val="0052718C"/>
    <w:rsid w:val="00527F7D"/>
    <w:rsid w:val="00531DA8"/>
    <w:rsid w:val="0053744C"/>
    <w:rsid w:val="00541F8A"/>
    <w:rsid w:val="00545DFB"/>
    <w:rsid w:val="00547A65"/>
    <w:rsid w:val="00550084"/>
    <w:rsid w:val="0055390F"/>
    <w:rsid w:val="00554347"/>
    <w:rsid w:val="00555DFF"/>
    <w:rsid w:val="00563CB0"/>
    <w:rsid w:val="00573A22"/>
    <w:rsid w:val="00576526"/>
    <w:rsid w:val="005775C1"/>
    <w:rsid w:val="005824BB"/>
    <w:rsid w:val="005856D8"/>
    <w:rsid w:val="00586BBC"/>
    <w:rsid w:val="00586C20"/>
    <w:rsid w:val="00587C53"/>
    <w:rsid w:val="005922DC"/>
    <w:rsid w:val="005933BD"/>
    <w:rsid w:val="005A028A"/>
    <w:rsid w:val="005A1F32"/>
    <w:rsid w:val="005A3806"/>
    <w:rsid w:val="005B1888"/>
    <w:rsid w:val="005B4DAA"/>
    <w:rsid w:val="005C0ECE"/>
    <w:rsid w:val="005C2693"/>
    <w:rsid w:val="005C2B0F"/>
    <w:rsid w:val="005C3043"/>
    <w:rsid w:val="005C5878"/>
    <w:rsid w:val="005C6A4F"/>
    <w:rsid w:val="005C71C1"/>
    <w:rsid w:val="005D5267"/>
    <w:rsid w:val="005E0C1A"/>
    <w:rsid w:val="005E79A8"/>
    <w:rsid w:val="005F5FCB"/>
    <w:rsid w:val="005F6D86"/>
    <w:rsid w:val="005F73F3"/>
    <w:rsid w:val="0060503F"/>
    <w:rsid w:val="00605818"/>
    <w:rsid w:val="00606F1A"/>
    <w:rsid w:val="00613102"/>
    <w:rsid w:val="0061664C"/>
    <w:rsid w:val="0062480B"/>
    <w:rsid w:val="0063103E"/>
    <w:rsid w:val="0063282F"/>
    <w:rsid w:val="00633034"/>
    <w:rsid w:val="006333A9"/>
    <w:rsid w:val="00634469"/>
    <w:rsid w:val="00640373"/>
    <w:rsid w:val="00643B05"/>
    <w:rsid w:val="00644570"/>
    <w:rsid w:val="006451DF"/>
    <w:rsid w:val="00645C57"/>
    <w:rsid w:val="00651304"/>
    <w:rsid w:val="00651E1E"/>
    <w:rsid w:val="006571EA"/>
    <w:rsid w:val="00672AF9"/>
    <w:rsid w:val="006743B8"/>
    <w:rsid w:val="00690238"/>
    <w:rsid w:val="00696890"/>
    <w:rsid w:val="0069791A"/>
    <w:rsid w:val="006A1BB6"/>
    <w:rsid w:val="006A2333"/>
    <w:rsid w:val="006A3561"/>
    <w:rsid w:val="006B032A"/>
    <w:rsid w:val="006B4372"/>
    <w:rsid w:val="006B49EC"/>
    <w:rsid w:val="006B5553"/>
    <w:rsid w:val="006B607D"/>
    <w:rsid w:val="006C151C"/>
    <w:rsid w:val="006C2DA1"/>
    <w:rsid w:val="006C49AA"/>
    <w:rsid w:val="006D094F"/>
    <w:rsid w:val="006D25B5"/>
    <w:rsid w:val="006E3531"/>
    <w:rsid w:val="006E7E17"/>
    <w:rsid w:val="006F0D32"/>
    <w:rsid w:val="006F173C"/>
    <w:rsid w:val="006F217F"/>
    <w:rsid w:val="006F49DD"/>
    <w:rsid w:val="00702905"/>
    <w:rsid w:val="00704317"/>
    <w:rsid w:val="00704637"/>
    <w:rsid w:val="007064CD"/>
    <w:rsid w:val="00716150"/>
    <w:rsid w:val="007200D3"/>
    <w:rsid w:val="00722D1B"/>
    <w:rsid w:val="0072630A"/>
    <w:rsid w:val="00726431"/>
    <w:rsid w:val="00726997"/>
    <w:rsid w:val="00734DA9"/>
    <w:rsid w:val="00743696"/>
    <w:rsid w:val="00754F79"/>
    <w:rsid w:val="0075521A"/>
    <w:rsid w:val="00756084"/>
    <w:rsid w:val="0076630D"/>
    <w:rsid w:val="00766BB2"/>
    <w:rsid w:val="00771784"/>
    <w:rsid w:val="007773C5"/>
    <w:rsid w:val="00784784"/>
    <w:rsid w:val="00790360"/>
    <w:rsid w:val="00791F0C"/>
    <w:rsid w:val="007A17D9"/>
    <w:rsid w:val="007A4512"/>
    <w:rsid w:val="007A55FA"/>
    <w:rsid w:val="007B07C0"/>
    <w:rsid w:val="007B0BB9"/>
    <w:rsid w:val="007C5AE7"/>
    <w:rsid w:val="007C5E5F"/>
    <w:rsid w:val="007C5E99"/>
    <w:rsid w:val="007D0F76"/>
    <w:rsid w:val="007D602B"/>
    <w:rsid w:val="007D792E"/>
    <w:rsid w:val="007E6771"/>
    <w:rsid w:val="007F40E6"/>
    <w:rsid w:val="007F5D6B"/>
    <w:rsid w:val="008043E7"/>
    <w:rsid w:val="00805798"/>
    <w:rsid w:val="008153EC"/>
    <w:rsid w:val="00821965"/>
    <w:rsid w:val="00822AC4"/>
    <w:rsid w:val="008254F2"/>
    <w:rsid w:val="008342AD"/>
    <w:rsid w:val="0083694D"/>
    <w:rsid w:val="00842494"/>
    <w:rsid w:val="00842B47"/>
    <w:rsid w:val="00842B87"/>
    <w:rsid w:val="00843792"/>
    <w:rsid w:val="00852F48"/>
    <w:rsid w:val="00854E78"/>
    <w:rsid w:val="00860BA0"/>
    <w:rsid w:val="00861738"/>
    <w:rsid w:val="00862308"/>
    <w:rsid w:val="00865D7F"/>
    <w:rsid w:val="00870503"/>
    <w:rsid w:val="00870ECD"/>
    <w:rsid w:val="0087270A"/>
    <w:rsid w:val="008736CE"/>
    <w:rsid w:val="0087428D"/>
    <w:rsid w:val="00891ACF"/>
    <w:rsid w:val="008A30E5"/>
    <w:rsid w:val="008A79C5"/>
    <w:rsid w:val="008B36F4"/>
    <w:rsid w:val="008C0BC1"/>
    <w:rsid w:val="008C5E4E"/>
    <w:rsid w:val="008C7522"/>
    <w:rsid w:val="008C756F"/>
    <w:rsid w:val="008D0BFE"/>
    <w:rsid w:val="008D1D9F"/>
    <w:rsid w:val="008D278A"/>
    <w:rsid w:val="008D37C6"/>
    <w:rsid w:val="008D42ED"/>
    <w:rsid w:val="008E1EC2"/>
    <w:rsid w:val="008E3F8B"/>
    <w:rsid w:val="008F00D9"/>
    <w:rsid w:val="008F276B"/>
    <w:rsid w:val="00902319"/>
    <w:rsid w:val="00903D2B"/>
    <w:rsid w:val="009124B8"/>
    <w:rsid w:val="00915875"/>
    <w:rsid w:val="009165A3"/>
    <w:rsid w:val="00932D42"/>
    <w:rsid w:val="0093485B"/>
    <w:rsid w:val="00952504"/>
    <w:rsid w:val="00956DF0"/>
    <w:rsid w:val="00957D39"/>
    <w:rsid w:val="009632AF"/>
    <w:rsid w:val="00963B44"/>
    <w:rsid w:val="00967F84"/>
    <w:rsid w:val="00977E68"/>
    <w:rsid w:val="00985CB4"/>
    <w:rsid w:val="009B053B"/>
    <w:rsid w:val="009B1370"/>
    <w:rsid w:val="009C319E"/>
    <w:rsid w:val="009C3952"/>
    <w:rsid w:val="009D3440"/>
    <w:rsid w:val="009D52B6"/>
    <w:rsid w:val="009D7CB9"/>
    <w:rsid w:val="009E56D2"/>
    <w:rsid w:val="009F5D3A"/>
    <w:rsid w:val="009F7C2C"/>
    <w:rsid w:val="009F7C3E"/>
    <w:rsid w:val="00A02D58"/>
    <w:rsid w:val="00A03D4A"/>
    <w:rsid w:val="00A05DD6"/>
    <w:rsid w:val="00A06564"/>
    <w:rsid w:val="00A12A8E"/>
    <w:rsid w:val="00A24BE8"/>
    <w:rsid w:val="00A26F28"/>
    <w:rsid w:val="00A5096C"/>
    <w:rsid w:val="00A54BF0"/>
    <w:rsid w:val="00A55B49"/>
    <w:rsid w:val="00A57793"/>
    <w:rsid w:val="00A57BAB"/>
    <w:rsid w:val="00A60865"/>
    <w:rsid w:val="00A65904"/>
    <w:rsid w:val="00A67636"/>
    <w:rsid w:val="00A67DC4"/>
    <w:rsid w:val="00A74A57"/>
    <w:rsid w:val="00A83D66"/>
    <w:rsid w:val="00A85130"/>
    <w:rsid w:val="00A86A09"/>
    <w:rsid w:val="00A87BF2"/>
    <w:rsid w:val="00A9200B"/>
    <w:rsid w:val="00A9440C"/>
    <w:rsid w:val="00A94669"/>
    <w:rsid w:val="00A9534A"/>
    <w:rsid w:val="00A9534D"/>
    <w:rsid w:val="00A96C4F"/>
    <w:rsid w:val="00A978B6"/>
    <w:rsid w:val="00AA6E8A"/>
    <w:rsid w:val="00AB37C7"/>
    <w:rsid w:val="00AB487A"/>
    <w:rsid w:val="00AB5A79"/>
    <w:rsid w:val="00AC2D50"/>
    <w:rsid w:val="00AC6987"/>
    <w:rsid w:val="00AD1DBC"/>
    <w:rsid w:val="00AD39A9"/>
    <w:rsid w:val="00AE0AAF"/>
    <w:rsid w:val="00AF0843"/>
    <w:rsid w:val="00AF3D51"/>
    <w:rsid w:val="00AF6EC1"/>
    <w:rsid w:val="00AF78DF"/>
    <w:rsid w:val="00B1367F"/>
    <w:rsid w:val="00B13B9E"/>
    <w:rsid w:val="00B160FE"/>
    <w:rsid w:val="00B2269F"/>
    <w:rsid w:val="00B231F2"/>
    <w:rsid w:val="00B26B6D"/>
    <w:rsid w:val="00B27726"/>
    <w:rsid w:val="00B30E06"/>
    <w:rsid w:val="00B3519F"/>
    <w:rsid w:val="00B44726"/>
    <w:rsid w:val="00B46E49"/>
    <w:rsid w:val="00B53D7F"/>
    <w:rsid w:val="00B54E54"/>
    <w:rsid w:val="00B5539B"/>
    <w:rsid w:val="00B644E3"/>
    <w:rsid w:val="00B6452E"/>
    <w:rsid w:val="00B65549"/>
    <w:rsid w:val="00B716EF"/>
    <w:rsid w:val="00B76143"/>
    <w:rsid w:val="00B80D98"/>
    <w:rsid w:val="00B864F9"/>
    <w:rsid w:val="00B911F6"/>
    <w:rsid w:val="00B957C9"/>
    <w:rsid w:val="00BB3940"/>
    <w:rsid w:val="00BB47C5"/>
    <w:rsid w:val="00BC0112"/>
    <w:rsid w:val="00BC53B6"/>
    <w:rsid w:val="00BC7643"/>
    <w:rsid w:val="00BD0220"/>
    <w:rsid w:val="00BD0B3F"/>
    <w:rsid w:val="00BD0BEB"/>
    <w:rsid w:val="00BD2A5E"/>
    <w:rsid w:val="00BD70F4"/>
    <w:rsid w:val="00BD71E3"/>
    <w:rsid w:val="00BE5CD2"/>
    <w:rsid w:val="00BE711F"/>
    <w:rsid w:val="00BE7F4E"/>
    <w:rsid w:val="00BF24A9"/>
    <w:rsid w:val="00BF43D2"/>
    <w:rsid w:val="00BF7989"/>
    <w:rsid w:val="00BF7CE8"/>
    <w:rsid w:val="00C049C3"/>
    <w:rsid w:val="00C052CE"/>
    <w:rsid w:val="00C0550D"/>
    <w:rsid w:val="00C07F42"/>
    <w:rsid w:val="00C15A52"/>
    <w:rsid w:val="00C32D98"/>
    <w:rsid w:val="00C34158"/>
    <w:rsid w:val="00C40435"/>
    <w:rsid w:val="00C40984"/>
    <w:rsid w:val="00C46BFF"/>
    <w:rsid w:val="00C56138"/>
    <w:rsid w:val="00C563BD"/>
    <w:rsid w:val="00C74D4B"/>
    <w:rsid w:val="00C832A9"/>
    <w:rsid w:val="00C83B09"/>
    <w:rsid w:val="00C86B77"/>
    <w:rsid w:val="00C877C7"/>
    <w:rsid w:val="00C94C6A"/>
    <w:rsid w:val="00CA3E46"/>
    <w:rsid w:val="00CB65AF"/>
    <w:rsid w:val="00CC2D16"/>
    <w:rsid w:val="00CC70FA"/>
    <w:rsid w:val="00CD7B0B"/>
    <w:rsid w:val="00CE3AEB"/>
    <w:rsid w:val="00CF26BF"/>
    <w:rsid w:val="00CF3596"/>
    <w:rsid w:val="00CF397B"/>
    <w:rsid w:val="00CF4181"/>
    <w:rsid w:val="00D00C3B"/>
    <w:rsid w:val="00D27481"/>
    <w:rsid w:val="00D27499"/>
    <w:rsid w:val="00D4052D"/>
    <w:rsid w:val="00D43057"/>
    <w:rsid w:val="00D51AED"/>
    <w:rsid w:val="00D5205B"/>
    <w:rsid w:val="00D545CB"/>
    <w:rsid w:val="00D60195"/>
    <w:rsid w:val="00D62C9A"/>
    <w:rsid w:val="00D73335"/>
    <w:rsid w:val="00D7340A"/>
    <w:rsid w:val="00D81FBD"/>
    <w:rsid w:val="00D83BF1"/>
    <w:rsid w:val="00D94B51"/>
    <w:rsid w:val="00DA40D5"/>
    <w:rsid w:val="00DB7F13"/>
    <w:rsid w:val="00DC021F"/>
    <w:rsid w:val="00DC221E"/>
    <w:rsid w:val="00DC3FF0"/>
    <w:rsid w:val="00DC5D03"/>
    <w:rsid w:val="00DC6FE0"/>
    <w:rsid w:val="00DC73A3"/>
    <w:rsid w:val="00DD2B4D"/>
    <w:rsid w:val="00DD7335"/>
    <w:rsid w:val="00DE27E0"/>
    <w:rsid w:val="00DE37DE"/>
    <w:rsid w:val="00DE48FD"/>
    <w:rsid w:val="00DE5FB5"/>
    <w:rsid w:val="00DF1E31"/>
    <w:rsid w:val="00DF5B2D"/>
    <w:rsid w:val="00E17E25"/>
    <w:rsid w:val="00E24B30"/>
    <w:rsid w:val="00E30BF7"/>
    <w:rsid w:val="00E35317"/>
    <w:rsid w:val="00E368F9"/>
    <w:rsid w:val="00E36BA5"/>
    <w:rsid w:val="00E40C2D"/>
    <w:rsid w:val="00E52C56"/>
    <w:rsid w:val="00E52D18"/>
    <w:rsid w:val="00E62DEC"/>
    <w:rsid w:val="00E6661F"/>
    <w:rsid w:val="00E66F65"/>
    <w:rsid w:val="00E67077"/>
    <w:rsid w:val="00E671CE"/>
    <w:rsid w:val="00E67D35"/>
    <w:rsid w:val="00E710C1"/>
    <w:rsid w:val="00E71C2A"/>
    <w:rsid w:val="00E7312A"/>
    <w:rsid w:val="00E73FE8"/>
    <w:rsid w:val="00E80F47"/>
    <w:rsid w:val="00E82081"/>
    <w:rsid w:val="00E871CA"/>
    <w:rsid w:val="00E87EE9"/>
    <w:rsid w:val="00E95AE3"/>
    <w:rsid w:val="00EA6A87"/>
    <w:rsid w:val="00EB0689"/>
    <w:rsid w:val="00EB5439"/>
    <w:rsid w:val="00EB7F7E"/>
    <w:rsid w:val="00EC19F4"/>
    <w:rsid w:val="00EC229C"/>
    <w:rsid w:val="00EC336A"/>
    <w:rsid w:val="00EC3BB9"/>
    <w:rsid w:val="00EC5C63"/>
    <w:rsid w:val="00ED3854"/>
    <w:rsid w:val="00EE04A3"/>
    <w:rsid w:val="00EE58BB"/>
    <w:rsid w:val="00EE6188"/>
    <w:rsid w:val="00EF26CA"/>
    <w:rsid w:val="00EF3557"/>
    <w:rsid w:val="00EF3770"/>
    <w:rsid w:val="00F0137E"/>
    <w:rsid w:val="00F0189C"/>
    <w:rsid w:val="00F02945"/>
    <w:rsid w:val="00F0439C"/>
    <w:rsid w:val="00F04DFB"/>
    <w:rsid w:val="00F06D9A"/>
    <w:rsid w:val="00F0730A"/>
    <w:rsid w:val="00F07483"/>
    <w:rsid w:val="00F10D17"/>
    <w:rsid w:val="00F11A44"/>
    <w:rsid w:val="00F11A6F"/>
    <w:rsid w:val="00F11F1A"/>
    <w:rsid w:val="00F12604"/>
    <w:rsid w:val="00F35C7E"/>
    <w:rsid w:val="00F36048"/>
    <w:rsid w:val="00F4413F"/>
    <w:rsid w:val="00F44700"/>
    <w:rsid w:val="00F44FAB"/>
    <w:rsid w:val="00F531EB"/>
    <w:rsid w:val="00F54BB3"/>
    <w:rsid w:val="00F56A5C"/>
    <w:rsid w:val="00F608EE"/>
    <w:rsid w:val="00F70ECF"/>
    <w:rsid w:val="00F713A5"/>
    <w:rsid w:val="00F74ECD"/>
    <w:rsid w:val="00F75B93"/>
    <w:rsid w:val="00F77EAC"/>
    <w:rsid w:val="00F8275E"/>
    <w:rsid w:val="00F82FAF"/>
    <w:rsid w:val="00F83168"/>
    <w:rsid w:val="00F90F6F"/>
    <w:rsid w:val="00F91794"/>
    <w:rsid w:val="00F95ED2"/>
    <w:rsid w:val="00F977BF"/>
    <w:rsid w:val="00FA0278"/>
    <w:rsid w:val="00FA5693"/>
    <w:rsid w:val="00FB0860"/>
    <w:rsid w:val="00FB0A8D"/>
    <w:rsid w:val="00FB2225"/>
    <w:rsid w:val="00FB6A74"/>
    <w:rsid w:val="00FC234B"/>
    <w:rsid w:val="00FC3C77"/>
    <w:rsid w:val="00FE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45CD01"/>
  <w15:docId w15:val="{8ED6DA12-0B5B-4107-A12A-E874D0D62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6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EF35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5A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5A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5AA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5AAE"/>
    <w:rPr>
      <w:sz w:val="18"/>
      <w:szCs w:val="18"/>
    </w:rPr>
  </w:style>
  <w:style w:type="paragraph" w:styleId="a7">
    <w:name w:val="List Paragraph"/>
    <w:basedOn w:val="a"/>
    <w:uiPriority w:val="34"/>
    <w:qFormat/>
    <w:rsid w:val="00425037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425037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854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17E2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EF3557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a">
    <w:name w:val="Balloon Text"/>
    <w:basedOn w:val="a"/>
    <w:link w:val="ab"/>
    <w:uiPriority w:val="99"/>
    <w:semiHidden/>
    <w:unhideWhenUsed/>
    <w:rsid w:val="00465F50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465F50"/>
    <w:rPr>
      <w:rFonts w:ascii="Times New Roman" w:eastAsia="宋体" w:hAnsi="Times New Roman" w:cs="Times New Roman"/>
      <w:sz w:val="18"/>
      <w:szCs w:val="18"/>
    </w:rPr>
  </w:style>
  <w:style w:type="table" w:customStyle="1" w:styleId="11">
    <w:name w:val="网格型1"/>
    <w:basedOn w:val="a1"/>
    <w:next w:val="a9"/>
    <w:uiPriority w:val="59"/>
    <w:qFormat/>
    <w:rsid w:val="00722D1B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6A2333"/>
    <w:rPr>
      <w:rFonts w:ascii="宋体" w:eastAsia="宋体" w:hAnsi="宋体" w:hint="eastAsia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A2333"/>
    <w:rPr>
      <w:rFonts w:ascii="Calibri" w:hAnsi="Calibri" w:cs="Calibri" w:hint="default"/>
      <w:b/>
      <w:bCs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a0"/>
    <w:rsid w:val="006A2333"/>
    <w:rPr>
      <w:rFonts w:ascii="Calibri" w:hAnsi="Calibri" w:cs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a0"/>
    <w:rsid w:val="006A233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c">
    <w:name w:val="No Spacing"/>
    <w:link w:val="ad"/>
    <w:uiPriority w:val="1"/>
    <w:qFormat/>
    <w:rsid w:val="00A9200B"/>
    <w:rPr>
      <w:rFonts w:ascii="Calibri" w:eastAsia="宋体" w:hAnsi="Calibri" w:cs="Times New Roman"/>
      <w:kern w:val="0"/>
      <w:sz w:val="22"/>
    </w:rPr>
  </w:style>
  <w:style w:type="character" w:customStyle="1" w:styleId="ad">
    <w:name w:val="无间隔 字符"/>
    <w:link w:val="ac"/>
    <w:uiPriority w:val="1"/>
    <w:rsid w:val="00A9200B"/>
    <w:rPr>
      <w:rFonts w:ascii="Calibri" w:eastAsia="宋体" w:hAnsi="Calibri" w:cs="Times New Roman"/>
      <w:kern w:val="0"/>
      <w:sz w:val="22"/>
    </w:rPr>
  </w:style>
  <w:style w:type="character" w:styleId="ae">
    <w:name w:val="annotation reference"/>
    <w:basedOn w:val="a0"/>
    <w:uiPriority w:val="99"/>
    <w:semiHidden/>
    <w:unhideWhenUsed/>
    <w:rsid w:val="001D6663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1D6663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1D6663"/>
    <w:rPr>
      <w:rFonts w:ascii="Times New Roman" w:eastAsia="宋体" w:hAnsi="Times New Roman" w:cs="Times New Roman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D6663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1D6663"/>
    <w:rPr>
      <w:rFonts w:ascii="Times New Roman" w:eastAsia="宋体" w:hAnsi="Times New Roman" w:cs="Times New Roman"/>
      <w:b/>
      <w:bCs/>
      <w:szCs w:val="24"/>
    </w:rPr>
  </w:style>
  <w:style w:type="paragraph" w:customStyle="1" w:styleId="TableParagraph">
    <w:name w:val="Table Paragraph"/>
    <w:basedOn w:val="a"/>
    <w:uiPriority w:val="1"/>
    <w:qFormat/>
    <w:rsid w:val="000969F6"/>
    <w:pPr>
      <w:autoSpaceDE w:val="0"/>
      <w:autoSpaceDN w:val="0"/>
      <w:jc w:val="left"/>
    </w:pPr>
    <w:rPr>
      <w:rFonts w:ascii="仿宋" w:eastAsia="仿宋" w:hAnsi="仿宋" w:cs="仿宋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4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48126-42BC-4BA1-BC36-B89F572D8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354</Words>
  <Characters>408</Characters>
  <Application>Microsoft Office Word</Application>
  <DocSecurity>0</DocSecurity>
  <Lines>27</Lines>
  <Paragraphs>31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kmq</dc:creator>
  <cp:lastModifiedBy>陆静怡</cp:lastModifiedBy>
  <cp:revision>6</cp:revision>
  <cp:lastPrinted>2021-10-18T08:09:00Z</cp:lastPrinted>
  <dcterms:created xsi:type="dcterms:W3CDTF">2026-07-14T06:57:00Z</dcterms:created>
  <dcterms:modified xsi:type="dcterms:W3CDTF">2026-07-14T07:55:00Z</dcterms:modified>
</cp:coreProperties>
</file>