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B537A" w14:textId="1E6F9512" w:rsidR="00722D1B" w:rsidRPr="00F71A69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</w:rPr>
      </w:pPr>
      <w:r w:rsidRPr="00F71A69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F71A69">
        <w:rPr>
          <w:rFonts w:asciiTheme="minorEastAsia" w:eastAsiaTheme="minorEastAsia" w:hAnsiTheme="minorEastAsia" w:cs="宋体"/>
          <w:b/>
          <w:kern w:val="0"/>
        </w:rPr>
        <w:t>002309</w:t>
      </w:r>
      <w:r w:rsidRPr="00F71A69">
        <w:rPr>
          <w:rFonts w:asciiTheme="minorEastAsia" w:eastAsiaTheme="minorEastAsia" w:hAnsiTheme="minorEastAsia" w:cs="宋体" w:hint="eastAsia"/>
          <w:b/>
          <w:kern w:val="0"/>
        </w:rPr>
        <w:t xml:space="preserve">     </w:t>
      </w:r>
      <w:r w:rsidR="00B20FB0" w:rsidRPr="00F71A69">
        <w:rPr>
          <w:rFonts w:asciiTheme="minorEastAsia" w:eastAsiaTheme="minorEastAsia" w:hAnsiTheme="minorEastAsia" w:cs="宋体"/>
          <w:b/>
          <w:kern w:val="0"/>
        </w:rPr>
        <w:t xml:space="preserve">     </w:t>
      </w:r>
      <w:r w:rsidR="00181B62" w:rsidRPr="00F71A69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Pr="00F71A69">
        <w:rPr>
          <w:rFonts w:asciiTheme="minorEastAsia" w:eastAsiaTheme="minorEastAsia" w:hAnsiTheme="minorEastAsia" w:cs="宋体" w:hint="eastAsia"/>
          <w:b/>
          <w:kern w:val="0"/>
        </w:rPr>
        <w:t xml:space="preserve">  证券简称：</w:t>
      </w:r>
      <w:r w:rsidR="002116C1" w:rsidRPr="00F71A69">
        <w:rPr>
          <w:rFonts w:asciiTheme="minorEastAsia" w:eastAsiaTheme="minorEastAsia" w:hAnsiTheme="minorEastAsia" w:cs="宋体" w:hint="eastAsia"/>
          <w:b/>
          <w:kern w:val="0"/>
        </w:rPr>
        <w:t>中利</w:t>
      </w:r>
      <w:r w:rsidR="002E2CB7">
        <w:rPr>
          <w:rFonts w:asciiTheme="minorEastAsia" w:eastAsiaTheme="minorEastAsia" w:hAnsiTheme="minorEastAsia" w:cs="宋体" w:hint="eastAsia"/>
          <w:b/>
          <w:kern w:val="0"/>
        </w:rPr>
        <w:t>集团</w:t>
      </w:r>
      <w:r w:rsidRPr="00F71A69">
        <w:rPr>
          <w:rFonts w:asciiTheme="minorEastAsia" w:eastAsiaTheme="minorEastAsia" w:hAnsiTheme="minorEastAsia" w:cs="宋体" w:hint="eastAsia"/>
          <w:b/>
          <w:kern w:val="0"/>
        </w:rPr>
        <w:t xml:space="preserve">  </w:t>
      </w:r>
      <w:r w:rsidR="00181B62" w:rsidRPr="00F71A69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="00B20FB0" w:rsidRPr="00F71A69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Pr="00F71A69">
        <w:rPr>
          <w:rFonts w:asciiTheme="minorEastAsia" w:eastAsiaTheme="minorEastAsia" w:hAnsiTheme="minorEastAsia" w:cs="宋体" w:hint="eastAsia"/>
          <w:b/>
          <w:kern w:val="0"/>
        </w:rPr>
        <w:t xml:space="preserve">   </w:t>
      </w:r>
      <w:r w:rsidR="00D85FBB" w:rsidRPr="00F71A69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F71A69">
        <w:rPr>
          <w:rFonts w:asciiTheme="minorEastAsia" w:eastAsiaTheme="minorEastAsia" w:hAnsiTheme="minorEastAsia" w:cs="宋体" w:hint="eastAsia"/>
          <w:b/>
          <w:kern w:val="0"/>
        </w:rPr>
        <w:t>公告编号：</w:t>
      </w:r>
      <w:r w:rsidR="004321C0">
        <w:rPr>
          <w:rFonts w:asciiTheme="minorEastAsia" w:eastAsiaTheme="minorEastAsia" w:hAnsiTheme="minorEastAsia" w:cs="宋体" w:hint="eastAsia"/>
          <w:b/>
          <w:kern w:val="0"/>
        </w:rPr>
        <w:t>2025</w:t>
      </w:r>
      <w:r w:rsidR="007F40E6" w:rsidRPr="00F71A69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1878E6" w:rsidRPr="00F71A69">
        <w:rPr>
          <w:rFonts w:asciiTheme="minorEastAsia" w:eastAsiaTheme="minorEastAsia" w:hAnsiTheme="minorEastAsia" w:cs="宋体"/>
          <w:b/>
          <w:kern w:val="0"/>
        </w:rPr>
        <w:t>0</w:t>
      </w:r>
      <w:r w:rsidR="00DD6C2E">
        <w:rPr>
          <w:rFonts w:asciiTheme="minorEastAsia" w:eastAsiaTheme="minorEastAsia" w:hAnsiTheme="minorEastAsia" w:cs="宋体"/>
          <w:b/>
          <w:kern w:val="0"/>
        </w:rPr>
        <w:t>90</w:t>
      </w:r>
    </w:p>
    <w:p w14:paraId="2ACE73B8" w14:textId="77777777" w:rsidR="006A2333" w:rsidRPr="00F71A69" w:rsidRDefault="006A2333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kern w:val="0"/>
        </w:rPr>
      </w:pPr>
    </w:p>
    <w:p w14:paraId="4D3A322F" w14:textId="77777777" w:rsidR="00563CB0" w:rsidRPr="00F71A69" w:rsidRDefault="00365AAE" w:rsidP="00FE7E62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F71A69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14:paraId="41C9BAE4" w14:textId="449FDD96" w:rsidR="00C00E2D" w:rsidRPr="00F71A69" w:rsidRDefault="00C00E2D" w:rsidP="00C00E2D">
      <w:pPr>
        <w:spacing w:line="360" w:lineRule="auto"/>
        <w:jc w:val="center"/>
        <w:rPr>
          <w:rFonts w:ascii="宋体" w:hAnsi="宋体" w:cs="宋体"/>
          <w:b/>
          <w:bCs/>
          <w:sz w:val="32"/>
          <w:szCs w:val="28"/>
        </w:rPr>
      </w:pPr>
      <w:r w:rsidRPr="00F71A69">
        <w:rPr>
          <w:rFonts w:ascii="宋体" w:hAnsi="宋体" w:cs="宋体" w:hint="eastAsia"/>
          <w:b/>
          <w:bCs/>
          <w:sz w:val="32"/>
          <w:szCs w:val="28"/>
        </w:rPr>
        <w:t>关于</w:t>
      </w:r>
      <w:r w:rsidR="00213C7B" w:rsidRPr="00F71A69">
        <w:rPr>
          <w:rFonts w:ascii="宋体" w:hAnsi="宋体" w:cs="宋体" w:hint="eastAsia"/>
          <w:b/>
          <w:bCs/>
          <w:sz w:val="32"/>
          <w:szCs w:val="28"/>
        </w:rPr>
        <w:t>202</w:t>
      </w:r>
      <w:r w:rsidR="002E2CB7">
        <w:rPr>
          <w:rFonts w:ascii="宋体" w:hAnsi="宋体" w:cs="宋体"/>
          <w:b/>
          <w:bCs/>
          <w:sz w:val="32"/>
          <w:szCs w:val="28"/>
        </w:rPr>
        <w:t>6</w:t>
      </w:r>
      <w:r w:rsidRPr="00F71A69">
        <w:rPr>
          <w:rFonts w:ascii="宋体" w:hAnsi="宋体" w:cs="宋体" w:hint="eastAsia"/>
          <w:b/>
          <w:bCs/>
          <w:sz w:val="32"/>
          <w:szCs w:val="28"/>
        </w:rPr>
        <w:t>年度预计日常关联交易的公告</w:t>
      </w:r>
    </w:p>
    <w:p w14:paraId="4DC00E76" w14:textId="77777777" w:rsidR="00722D1B" w:rsidRPr="00F71A69" w:rsidRDefault="00722D1B" w:rsidP="009F7C3E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2D1B" w:rsidRPr="00F71A69" w14:paraId="48731630" w14:textId="77777777" w:rsidTr="000D093A">
        <w:tc>
          <w:tcPr>
            <w:tcW w:w="8522" w:type="dxa"/>
          </w:tcPr>
          <w:p w14:paraId="5BF7B1F6" w14:textId="77777777" w:rsidR="00722D1B" w:rsidRPr="00F71A69" w:rsidRDefault="00722D1B" w:rsidP="00722D1B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F71A69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7BF2A289" w14:textId="77777777" w:rsidR="001A3EB5" w:rsidRPr="00F71A69" w:rsidRDefault="001A3EB5" w:rsidP="001A3EB5">
      <w:pPr>
        <w:tabs>
          <w:tab w:val="left" w:pos="3570"/>
        </w:tabs>
        <w:spacing w:beforeLines="100" w:before="312" w:afterLines="50" w:after="156" w:line="360" w:lineRule="auto"/>
        <w:outlineLvl w:val="1"/>
        <w:rPr>
          <w:rFonts w:ascii="宋体" w:hAnsi="宋体" w:cs="宋体"/>
          <w:b/>
          <w:bCs/>
          <w:sz w:val="24"/>
        </w:rPr>
      </w:pPr>
      <w:r w:rsidRPr="00F71A69">
        <w:rPr>
          <w:rFonts w:ascii="宋体" w:hAnsi="宋体" w:cs="宋体"/>
          <w:b/>
          <w:bCs/>
          <w:sz w:val="24"/>
        </w:rPr>
        <w:t xml:space="preserve">一、日常关联交易基本情况 </w:t>
      </w:r>
      <w:r w:rsidRPr="00F71A69">
        <w:rPr>
          <w:rFonts w:ascii="宋体" w:hAnsi="宋体" w:cs="宋体"/>
          <w:b/>
          <w:bCs/>
          <w:sz w:val="24"/>
        </w:rPr>
        <w:tab/>
      </w:r>
    </w:p>
    <w:p w14:paraId="26526C77" w14:textId="77777777" w:rsidR="001A3EB5" w:rsidRPr="000E112C" w:rsidRDefault="001A3EB5" w:rsidP="002E2CB7">
      <w:pPr>
        <w:spacing w:beforeLines="50" w:before="156" w:afterLines="50" w:after="156" w:line="360" w:lineRule="auto"/>
        <w:outlineLvl w:val="2"/>
        <w:rPr>
          <w:rFonts w:ascii="宋体" w:hAnsi="宋体"/>
          <w:b/>
          <w:sz w:val="24"/>
        </w:rPr>
      </w:pPr>
      <w:r w:rsidRPr="000E112C">
        <w:rPr>
          <w:rFonts w:ascii="宋体" w:hAnsi="宋体"/>
          <w:b/>
          <w:sz w:val="24"/>
        </w:rPr>
        <w:t>（一）</w:t>
      </w:r>
      <w:r w:rsidRPr="000E112C">
        <w:rPr>
          <w:rFonts w:ascii="宋体" w:hAnsi="宋体" w:hint="eastAsia"/>
          <w:b/>
          <w:sz w:val="24"/>
        </w:rPr>
        <w:t>日常</w:t>
      </w:r>
      <w:r w:rsidRPr="000E112C">
        <w:rPr>
          <w:rFonts w:ascii="宋体" w:hAnsi="宋体"/>
          <w:b/>
          <w:sz w:val="24"/>
        </w:rPr>
        <w:t xml:space="preserve">关联交易概述 </w:t>
      </w:r>
    </w:p>
    <w:p w14:paraId="6A03B5AA" w14:textId="10F5434D" w:rsidR="00B17E5B" w:rsidRPr="00BD57A4" w:rsidRDefault="00BF65B7" w:rsidP="00B17E5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71A69">
        <w:rPr>
          <w:rFonts w:ascii="宋体" w:hAnsi="宋体" w:hint="eastAsia"/>
          <w:sz w:val="24"/>
        </w:rPr>
        <w:t>江苏中利集团</w:t>
      </w:r>
      <w:r w:rsidRPr="00F71A69">
        <w:rPr>
          <w:rFonts w:ascii="宋体" w:hAnsi="宋体"/>
          <w:sz w:val="24"/>
        </w:rPr>
        <w:t>股份有限公司（以下简称“公司”）</w:t>
      </w:r>
      <w:r w:rsidR="00B17E5B" w:rsidRPr="00F71A69">
        <w:rPr>
          <w:rFonts w:ascii="宋体" w:hAnsi="宋体" w:hint="eastAsia"/>
          <w:sz w:val="24"/>
        </w:rPr>
        <w:t>及其全资、控股子公司</w:t>
      </w:r>
      <w:r w:rsidR="004321C0">
        <w:rPr>
          <w:rFonts w:ascii="宋体" w:hAnsi="宋体" w:hint="eastAsia"/>
          <w:sz w:val="24"/>
        </w:rPr>
        <w:t>202</w:t>
      </w:r>
      <w:r w:rsidR="002E2CB7">
        <w:rPr>
          <w:rFonts w:ascii="宋体" w:hAnsi="宋体"/>
          <w:sz w:val="24"/>
        </w:rPr>
        <w:t>5</w:t>
      </w:r>
      <w:r w:rsidR="00B17E5B" w:rsidRPr="00F71A69">
        <w:rPr>
          <w:rFonts w:ascii="宋体" w:hAnsi="宋体" w:hint="eastAsia"/>
          <w:sz w:val="24"/>
        </w:rPr>
        <w:t>年</w:t>
      </w:r>
      <w:r w:rsidR="00511905">
        <w:rPr>
          <w:rFonts w:ascii="宋体" w:hAnsi="宋体" w:hint="eastAsia"/>
          <w:sz w:val="24"/>
        </w:rPr>
        <w:t>1</w:t>
      </w:r>
      <w:r w:rsidR="00511905">
        <w:rPr>
          <w:rFonts w:ascii="宋体" w:hAnsi="宋体"/>
          <w:sz w:val="24"/>
        </w:rPr>
        <w:t>-9</w:t>
      </w:r>
      <w:r w:rsidR="00511905">
        <w:rPr>
          <w:rFonts w:ascii="宋体" w:hAnsi="宋体" w:hint="eastAsia"/>
          <w:sz w:val="24"/>
        </w:rPr>
        <w:t>月</w:t>
      </w:r>
      <w:r w:rsidR="00B17E5B" w:rsidRPr="00F71A69">
        <w:rPr>
          <w:rFonts w:ascii="宋体" w:hAnsi="宋体" w:hint="eastAsia"/>
          <w:sz w:val="24"/>
        </w:rPr>
        <w:t>与关联方</w:t>
      </w:r>
      <w:r w:rsidR="00B17E5B" w:rsidRPr="00F71A69">
        <w:rPr>
          <w:rFonts w:ascii="宋体" w:hAnsi="宋体"/>
          <w:sz w:val="24"/>
        </w:rPr>
        <w:t>实际发生的各类日常</w:t>
      </w:r>
      <w:r w:rsidR="00B17E5B" w:rsidRPr="00BD57A4">
        <w:rPr>
          <w:rFonts w:ascii="宋体" w:hAnsi="宋体"/>
          <w:sz w:val="24"/>
        </w:rPr>
        <w:t>关联交易总额为</w:t>
      </w:r>
      <w:r w:rsidR="0014616B">
        <w:rPr>
          <w:rFonts w:ascii="宋体" w:hAnsi="宋体" w:hint="eastAsia"/>
          <w:sz w:val="24"/>
        </w:rPr>
        <w:t>1</w:t>
      </w:r>
      <w:r w:rsidR="0014616B">
        <w:rPr>
          <w:rFonts w:ascii="宋体" w:hAnsi="宋体"/>
          <w:sz w:val="24"/>
        </w:rPr>
        <w:t>5,890.24</w:t>
      </w:r>
      <w:r w:rsidR="00B17E5B" w:rsidRPr="00BD57A4">
        <w:rPr>
          <w:rFonts w:ascii="宋体" w:hAnsi="宋体"/>
          <w:sz w:val="24"/>
        </w:rPr>
        <w:t>万元。</w:t>
      </w:r>
    </w:p>
    <w:p w14:paraId="4317CD19" w14:textId="357CD7CC" w:rsidR="001A3EB5" w:rsidRPr="00F71A69" w:rsidRDefault="002E2CB7" w:rsidP="00BA245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</w:t>
      </w:r>
      <w:r>
        <w:rPr>
          <w:rFonts w:ascii="宋体" w:hAnsi="宋体"/>
          <w:sz w:val="24"/>
        </w:rPr>
        <w:t>6</w:t>
      </w:r>
      <w:r w:rsidR="00BF65B7" w:rsidRPr="00BA245C">
        <w:rPr>
          <w:rFonts w:ascii="宋体" w:hAnsi="宋体"/>
          <w:sz w:val="24"/>
        </w:rPr>
        <w:t>年度</w:t>
      </w:r>
      <w:r w:rsidR="004D0DD5" w:rsidRPr="00BA245C">
        <w:rPr>
          <w:rFonts w:ascii="宋体" w:hAnsi="宋体" w:hint="eastAsia"/>
          <w:sz w:val="24"/>
        </w:rPr>
        <w:t>，公司及其全资、控股子公司</w:t>
      </w:r>
      <w:r w:rsidR="00BF65B7" w:rsidRPr="00BA245C">
        <w:rPr>
          <w:rFonts w:ascii="宋体" w:hAnsi="宋体"/>
          <w:sz w:val="24"/>
        </w:rPr>
        <w:t>拟与关联方</w:t>
      </w:r>
      <w:r w:rsidR="001027DE" w:rsidRPr="00BA245C">
        <w:rPr>
          <w:rFonts w:ascii="宋体" w:hAnsi="宋体" w:hint="eastAsia"/>
          <w:sz w:val="24"/>
        </w:rPr>
        <w:t>厦门建发</w:t>
      </w:r>
      <w:r w:rsidR="00BA245C" w:rsidRPr="00BA245C">
        <w:rPr>
          <w:rFonts w:ascii="宋体" w:hAnsi="宋体" w:hint="eastAsia"/>
          <w:sz w:val="24"/>
        </w:rPr>
        <w:t>股份</w:t>
      </w:r>
      <w:r w:rsidR="001027DE" w:rsidRPr="00BA245C">
        <w:rPr>
          <w:rFonts w:ascii="宋体" w:hAnsi="宋体" w:hint="eastAsia"/>
          <w:sz w:val="24"/>
        </w:rPr>
        <w:t>有限公司</w:t>
      </w:r>
      <w:r w:rsidR="00BA245C" w:rsidRPr="00BA245C">
        <w:rPr>
          <w:rFonts w:ascii="宋体" w:hAnsi="宋体" w:hint="eastAsia"/>
          <w:sz w:val="24"/>
        </w:rPr>
        <w:t>（以下简称“建发股份”）及/或其下属子公司及/或其关联企业</w:t>
      </w:r>
      <w:r w:rsidR="006E5032" w:rsidRPr="006E5032">
        <w:rPr>
          <w:rFonts w:ascii="宋体" w:hAnsi="宋体" w:hint="eastAsia"/>
          <w:sz w:val="24"/>
        </w:rPr>
        <w:t>发生</w:t>
      </w:r>
      <w:r w:rsidR="000C588C" w:rsidRPr="006E5032">
        <w:rPr>
          <w:rFonts w:ascii="宋体" w:hAnsi="宋体"/>
          <w:sz w:val="24"/>
        </w:rPr>
        <w:t>日常关联交易</w:t>
      </w:r>
      <w:r w:rsidR="001A3EB5" w:rsidRPr="00BD57A4">
        <w:rPr>
          <w:rFonts w:ascii="宋体" w:hAnsi="宋体"/>
          <w:sz w:val="24"/>
        </w:rPr>
        <w:t>总金额</w:t>
      </w:r>
      <w:r>
        <w:rPr>
          <w:rFonts w:ascii="宋体" w:hAnsi="宋体" w:hint="eastAsia"/>
          <w:sz w:val="24"/>
        </w:rPr>
        <w:t>预计</w:t>
      </w:r>
      <w:r w:rsidR="001A3EB5" w:rsidRPr="00BD57A4">
        <w:rPr>
          <w:rFonts w:ascii="宋体" w:hAnsi="宋体"/>
          <w:sz w:val="24"/>
        </w:rPr>
        <w:t>不超过</w:t>
      </w:r>
      <w:r w:rsidR="00D75E0C">
        <w:rPr>
          <w:rFonts w:ascii="宋体" w:hAnsi="宋体" w:hint="eastAsia"/>
          <w:sz w:val="24"/>
        </w:rPr>
        <w:t>3</w:t>
      </w:r>
      <w:r w:rsidR="00D75E0C">
        <w:rPr>
          <w:rFonts w:ascii="宋体" w:hAnsi="宋体"/>
          <w:sz w:val="24"/>
        </w:rPr>
        <w:t>0</w:t>
      </w:r>
      <w:r w:rsidR="00A34BEE">
        <w:rPr>
          <w:rFonts w:ascii="宋体" w:hAnsi="宋体" w:hint="eastAsia"/>
          <w:sz w:val="24"/>
        </w:rPr>
        <w:t>亿</w:t>
      </w:r>
      <w:r w:rsidR="00AC678A" w:rsidRPr="00511905">
        <w:rPr>
          <w:rFonts w:ascii="宋体" w:hAnsi="宋体" w:hint="eastAsia"/>
          <w:sz w:val="24"/>
        </w:rPr>
        <w:t>元</w:t>
      </w:r>
      <w:r w:rsidR="001A3EB5" w:rsidRPr="00511905">
        <w:rPr>
          <w:rFonts w:ascii="宋体" w:hAnsi="宋体" w:hint="eastAsia"/>
          <w:sz w:val="24"/>
        </w:rPr>
        <w:t>。</w:t>
      </w:r>
    </w:p>
    <w:p w14:paraId="032416F2" w14:textId="085114AD" w:rsidR="001A3EB5" w:rsidRPr="00F71A69" w:rsidRDefault="001A3EB5" w:rsidP="00065FB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71A69">
        <w:rPr>
          <w:rFonts w:ascii="宋体" w:hAnsi="宋体"/>
          <w:sz w:val="24"/>
        </w:rPr>
        <w:t>公司</w:t>
      </w:r>
      <w:r w:rsidR="00D02F14">
        <w:rPr>
          <w:rFonts w:ascii="宋体" w:hAnsi="宋体" w:hint="eastAsia"/>
          <w:sz w:val="24"/>
        </w:rPr>
        <w:t>于2</w:t>
      </w:r>
      <w:r w:rsidR="00D02F14">
        <w:rPr>
          <w:rFonts w:ascii="宋体" w:hAnsi="宋体"/>
          <w:sz w:val="24"/>
        </w:rPr>
        <w:t>025</w:t>
      </w:r>
      <w:r w:rsidR="00D02F14">
        <w:rPr>
          <w:rFonts w:ascii="宋体" w:hAnsi="宋体" w:hint="eastAsia"/>
          <w:sz w:val="24"/>
        </w:rPr>
        <w:t>年1</w:t>
      </w:r>
      <w:r w:rsidR="00D02F14">
        <w:rPr>
          <w:rFonts w:ascii="宋体" w:hAnsi="宋体"/>
          <w:sz w:val="24"/>
        </w:rPr>
        <w:t>1</w:t>
      </w:r>
      <w:r w:rsidR="00D02F14">
        <w:rPr>
          <w:rFonts w:ascii="宋体" w:hAnsi="宋体" w:hint="eastAsia"/>
          <w:sz w:val="24"/>
        </w:rPr>
        <w:t>月2</w:t>
      </w:r>
      <w:r w:rsidR="00D02F14">
        <w:rPr>
          <w:rFonts w:ascii="宋体" w:hAnsi="宋体"/>
          <w:sz w:val="24"/>
        </w:rPr>
        <w:t>6</w:t>
      </w:r>
      <w:r w:rsidR="00D02F14">
        <w:rPr>
          <w:rFonts w:ascii="宋体" w:hAnsi="宋体" w:hint="eastAsia"/>
          <w:sz w:val="24"/>
        </w:rPr>
        <w:t>日召开</w:t>
      </w:r>
      <w:r w:rsidRPr="00F531AC">
        <w:rPr>
          <w:rFonts w:ascii="宋体" w:hAnsi="宋体"/>
          <w:sz w:val="24"/>
        </w:rPr>
        <w:t>第</w:t>
      </w:r>
      <w:r w:rsidR="004321C0" w:rsidRPr="00F531AC">
        <w:rPr>
          <w:rFonts w:ascii="宋体" w:hAnsi="宋体" w:hint="eastAsia"/>
          <w:sz w:val="24"/>
        </w:rPr>
        <w:t>七</w:t>
      </w:r>
      <w:r w:rsidRPr="00F531AC">
        <w:rPr>
          <w:rFonts w:ascii="宋体" w:hAnsi="宋体"/>
          <w:sz w:val="24"/>
        </w:rPr>
        <w:t>届董事会</w:t>
      </w:r>
      <w:r w:rsidR="003A1A8D" w:rsidRPr="00F531AC">
        <w:rPr>
          <w:rFonts w:ascii="宋体" w:hAnsi="宋体" w:hint="eastAsia"/>
          <w:sz w:val="24"/>
        </w:rPr>
        <w:t>2</w:t>
      </w:r>
      <w:r w:rsidR="003A1A8D" w:rsidRPr="00F531AC">
        <w:rPr>
          <w:rFonts w:ascii="宋体" w:hAnsi="宋体"/>
          <w:sz w:val="24"/>
        </w:rPr>
        <w:t>025</w:t>
      </w:r>
      <w:r w:rsidR="003A1A8D" w:rsidRPr="00F531AC">
        <w:rPr>
          <w:rFonts w:ascii="宋体" w:hAnsi="宋体" w:hint="eastAsia"/>
          <w:sz w:val="24"/>
        </w:rPr>
        <w:t>年</w:t>
      </w:r>
      <w:r w:rsidRPr="00F531AC">
        <w:rPr>
          <w:rFonts w:ascii="宋体" w:hAnsi="宋体"/>
          <w:sz w:val="24"/>
        </w:rPr>
        <w:t>第</w:t>
      </w:r>
      <w:r w:rsidR="002E2CB7">
        <w:rPr>
          <w:rFonts w:ascii="宋体" w:hAnsi="宋体" w:hint="eastAsia"/>
          <w:sz w:val="24"/>
        </w:rPr>
        <w:t>五</w:t>
      </w:r>
      <w:r w:rsidRPr="00F531AC">
        <w:rPr>
          <w:rFonts w:ascii="宋体" w:hAnsi="宋体"/>
          <w:sz w:val="24"/>
        </w:rPr>
        <w:t>次</w:t>
      </w:r>
      <w:r w:rsidR="003A1A8D" w:rsidRPr="00F531AC">
        <w:rPr>
          <w:rFonts w:ascii="宋体" w:hAnsi="宋体" w:hint="eastAsia"/>
          <w:sz w:val="24"/>
        </w:rPr>
        <w:t>临时</w:t>
      </w:r>
      <w:r w:rsidRPr="00F531AC">
        <w:rPr>
          <w:rFonts w:ascii="宋体" w:hAnsi="宋体"/>
          <w:sz w:val="24"/>
        </w:rPr>
        <w:t>会议</w:t>
      </w:r>
      <w:r w:rsidR="00D02F14">
        <w:rPr>
          <w:rFonts w:ascii="宋体" w:hAnsi="宋体" w:hint="eastAsia"/>
          <w:sz w:val="24"/>
        </w:rPr>
        <w:t>，</w:t>
      </w:r>
      <w:r w:rsidRPr="00F531AC">
        <w:rPr>
          <w:rFonts w:ascii="宋体" w:hAnsi="宋体"/>
          <w:sz w:val="24"/>
        </w:rPr>
        <w:t>审议通过</w:t>
      </w:r>
      <w:r w:rsidRPr="00F531AC">
        <w:rPr>
          <w:rFonts w:ascii="宋体" w:hAnsi="宋体" w:hint="eastAsia"/>
          <w:sz w:val="24"/>
        </w:rPr>
        <w:t>了</w:t>
      </w:r>
      <w:r w:rsidRPr="00F531AC">
        <w:rPr>
          <w:rFonts w:ascii="宋体" w:hAnsi="宋体"/>
          <w:sz w:val="24"/>
        </w:rPr>
        <w:t>《</w:t>
      </w:r>
      <w:r w:rsidR="003A1A8D" w:rsidRPr="00F531AC">
        <w:rPr>
          <w:rFonts w:ascii="宋体" w:hAnsi="宋体" w:hint="eastAsia"/>
          <w:sz w:val="24"/>
        </w:rPr>
        <w:t>关于</w:t>
      </w:r>
      <w:r w:rsidR="002E2CB7">
        <w:rPr>
          <w:rFonts w:ascii="宋体" w:hAnsi="宋体" w:hint="eastAsia"/>
          <w:sz w:val="24"/>
        </w:rPr>
        <w:t>202</w:t>
      </w:r>
      <w:r w:rsidR="002E2CB7">
        <w:rPr>
          <w:rFonts w:ascii="宋体" w:hAnsi="宋体"/>
          <w:sz w:val="24"/>
        </w:rPr>
        <w:t>6</w:t>
      </w:r>
      <w:r w:rsidR="003A1A8D" w:rsidRPr="00F531AC">
        <w:rPr>
          <w:rFonts w:ascii="宋体" w:hAnsi="宋体" w:hint="eastAsia"/>
          <w:sz w:val="24"/>
        </w:rPr>
        <w:t>年度预计日常关联</w:t>
      </w:r>
      <w:r w:rsidR="003A1A8D" w:rsidRPr="00511905">
        <w:rPr>
          <w:rFonts w:ascii="宋体" w:hAnsi="宋体" w:hint="eastAsia"/>
          <w:sz w:val="24"/>
        </w:rPr>
        <w:t>交易的</w:t>
      </w:r>
      <w:r w:rsidR="00830FFC" w:rsidRPr="00511905">
        <w:rPr>
          <w:rFonts w:ascii="宋体" w:hAnsi="宋体" w:hint="eastAsia"/>
          <w:sz w:val="24"/>
        </w:rPr>
        <w:t>议案</w:t>
      </w:r>
      <w:r w:rsidRPr="00511905">
        <w:rPr>
          <w:rFonts w:ascii="宋体" w:hAnsi="宋体"/>
          <w:sz w:val="24"/>
        </w:rPr>
        <w:t>》。</w:t>
      </w:r>
      <w:r w:rsidR="000E6165" w:rsidRPr="000E6165">
        <w:rPr>
          <w:rFonts w:ascii="宋体" w:hAnsi="宋体" w:hint="eastAsia"/>
          <w:sz w:val="24"/>
        </w:rPr>
        <w:t>董事会对本议案进行表决时，基于审慎性原则</w:t>
      </w:r>
      <w:r w:rsidR="000E6165">
        <w:rPr>
          <w:rFonts w:ascii="宋体" w:hAnsi="宋体" w:hint="eastAsia"/>
          <w:sz w:val="24"/>
        </w:rPr>
        <w:t>，</w:t>
      </w:r>
      <w:r w:rsidR="00065FB0" w:rsidRPr="00511905">
        <w:rPr>
          <w:rFonts w:ascii="宋体" w:hAnsi="宋体" w:hint="eastAsia"/>
          <w:sz w:val="24"/>
        </w:rPr>
        <w:t>董事许加纳先生、黄昶先生、林茂先生、阎杰先生</w:t>
      </w:r>
      <w:r w:rsidR="000E6165">
        <w:rPr>
          <w:rFonts w:ascii="宋体" w:hAnsi="宋体" w:hint="eastAsia"/>
          <w:sz w:val="24"/>
        </w:rPr>
        <w:t>、郑晓洁女士</w:t>
      </w:r>
      <w:r w:rsidR="00065FB0" w:rsidRPr="00065FB0">
        <w:rPr>
          <w:rFonts w:ascii="宋体" w:hAnsi="宋体" w:hint="eastAsia"/>
          <w:sz w:val="24"/>
        </w:rPr>
        <w:t>均回避表决。</w:t>
      </w:r>
      <w:r w:rsidRPr="00F71A69">
        <w:rPr>
          <w:rFonts w:ascii="宋体" w:hAnsi="宋体"/>
          <w:sz w:val="24"/>
        </w:rPr>
        <w:t>独立董事</w:t>
      </w:r>
      <w:r w:rsidR="003E39C4" w:rsidRPr="00F71A69">
        <w:rPr>
          <w:rFonts w:ascii="宋体" w:hAnsi="宋体" w:hint="eastAsia"/>
          <w:sz w:val="24"/>
        </w:rPr>
        <w:t>专门会议审议通过了</w:t>
      </w:r>
      <w:r w:rsidR="006F15D7" w:rsidRPr="00F71A69">
        <w:rPr>
          <w:rFonts w:ascii="宋体" w:hAnsi="宋体" w:hint="eastAsia"/>
          <w:sz w:val="24"/>
        </w:rPr>
        <w:t>该议案</w:t>
      </w:r>
      <w:r w:rsidRPr="00F71A69">
        <w:rPr>
          <w:rFonts w:ascii="宋体" w:hAnsi="宋体"/>
          <w:sz w:val="24"/>
        </w:rPr>
        <w:t>。该</w:t>
      </w:r>
      <w:r w:rsidR="004B426B" w:rsidRPr="00F71A69">
        <w:rPr>
          <w:rFonts w:ascii="宋体" w:hAnsi="宋体" w:hint="eastAsia"/>
          <w:sz w:val="24"/>
        </w:rPr>
        <w:t>议案</w:t>
      </w:r>
      <w:r w:rsidR="002E2CB7">
        <w:rPr>
          <w:rFonts w:ascii="宋体" w:hAnsi="宋体"/>
          <w:sz w:val="24"/>
        </w:rPr>
        <w:t>尚需提交公司股东</w:t>
      </w:r>
      <w:r w:rsidRPr="00F71A69">
        <w:rPr>
          <w:rFonts w:ascii="宋体" w:hAnsi="宋体"/>
          <w:sz w:val="24"/>
        </w:rPr>
        <w:t>会审议</w:t>
      </w:r>
      <w:r w:rsidRPr="00F71A69">
        <w:rPr>
          <w:rFonts w:ascii="宋体" w:hAnsi="宋体" w:hint="eastAsia"/>
          <w:sz w:val="24"/>
        </w:rPr>
        <w:t>，</w:t>
      </w:r>
      <w:r w:rsidRPr="00F71A69">
        <w:rPr>
          <w:rFonts w:ascii="宋体" w:hAnsi="宋体"/>
          <w:sz w:val="24"/>
        </w:rPr>
        <w:t>关联股东需对该议案回避表决。</w:t>
      </w:r>
    </w:p>
    <w:p w14:paraId="1A90F3BE" w14:textId="3492053A" w:rsidR="001A3EB5" w:rsidRPr="000E112C" w:rsidRDefault="001A3EB5" w:rsidP="00D848A2">
      <w:pPr>
        <w:spacing w:beforeLines="50" w:before="156"/>
        <w:outlineLvl w:val="2"/>
        <w:rPr>
          <w:rFonts w:ascii="宋体" w:hAnsi="宋体"/>
          <w:b/>
          <w:sz w:val="24"/>
        </w:rPr>
      </w:pPr>
      <w:r w:rsidRPr="000E112C">
        <w:rPr>
          <w:rFonts w:ascii="宋体" w:hAnsi="宋体" w:hint="eastAsia"/>
          <w:b/>
          <w:sz w:val="24"/>
        </w:rPr>
        <w:t>（二）预计</w:t>
      </w:r>
      <w:r w:rsidR="00213C7B" w:rsidRPr="000E112C">
        <w:rPr>
          <w:rFonts w:ascii="宋体" w:hAnsi="宋体" w:hint="eastAsia"/>
          <w:b/>
          <w:sz w:val="24"/>
        </w:rPr>
        <w:t>202</w:t>
      </w:r>
      <w:r w:rsidR="002E2CB7" w:rsidRPr="000E112C">
        <w:rPr>
          <w:rFonts w:ascii="宋体" w:hAnsi="宋体"/>
          <w:b/>
          <w:sz w:val="24"/>
        </w:rPr>
        <w:t>6</w:t>
      </w:r>
      <w:r w:rsidRPr="000E112C">
        <w:rPr>
          <w:rFonts w:ascii="宋体" w:hAnsi="宋体" w:hint="eastAsia"/>
          <w:b/>
          <w:sz w:val="24"/>
        </w:rPr>
        <w:t>年度日常关联交易类别和金额</w:t>
      </w:r>
    </w:p>
    <w:p w14:paraId="64E31477" w14:textId="28C1914C" w:rsidR="00CC42B3" w:rsidRPr="004F456C" w:rsidRDefault="004F456C" w:rsidP="00C21765">
      <w:pPr>
        <w:spacing w:line="360" w:lineRule="auto"/>
        <w:ind w:right="60"/>
        <w:jc w:val="right"/>
        <w:rPr>
          <w:rFonts w:ascii="宋体" w:hAnsi="宋体"/>
          <w:sz w:val="24"/>
        </w:rPr>
      </w:pPr>
      <w:r w:rsidRPr="004F456C">
        <w:rPr>
          <w:rFonts w:ascii="宋体" w:hAnsi="宋体"/>
          <w:sz w:val="24"/>
        </w:rPr>
        <w:t>单位：人民币</w:t>
      </w:r>
      <w:r w:rsidR="00A34BEE" w:rsidRPr="004F456C">
        <w:rPr>
          <w:rFonts w:ascii="宋体" w:hAnsi="宋体" w:hint="eastAsia"/>
          <w:sz w:val="24"/>
        </w:rPr>
        <w:t>亿</w:t>
      </w:r>
      <w:r w:rsidR="001A3EB5" w:rsidRPr="004F456C">
        <w:rPr>
          <w:rFonts w:ascii="宋体" w:hAnsi="宋体"/>
          <w:sz w:val="24"/>
        </w:rPr>
        <w:t>元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977"/>
        <w:gridCol w:w="1276"/>
        <w:gridCol w:w="1275"/>
        <w:gridCol w:w="1560"/>
      </w:tblGrid>
      <w:tr w:rsidR="00D2044A" w:rsidRPr="004F456C" w14:paraId="620BDD58" w14:textId="77777777" w:rsidTr="004F456C">
        <w:trPr>
          <w:trHeight w:val="810"/>
        </w:trPr>
        <w:tc>
          <w:tcPr>
            <w:tcW w:w="1276" w:type="dxa"/>
            <w:shd w:val="clear" w:color="auto" w:fill="auto"/>
            <w:vAlign w:val="center"/>
            <w:hideMark/>
          </w:tcPr>
          <w:p w14:paraId="6F55836B" w14:textId="77777777" w:rsidR="00D2044A" w:rsidRPr="004F456C" w:rsidRDefault="00D2044A" w:rsidP="006E50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关联交易类别</w:t>
            </w:r>
          </w:p>
        </w:tc>
        <w:tc>
          <w:tcPr>
            <w:tcW w:w="2977" w:type="dxa"/>
            <w:vAlign w:val="center"/>
          </w:tcPr>
          <w:p w14:paraId="500021CE" w14:textId="00B39A24" w:rsidR="00D2044A" w:rsidRPr="004F456C" w:rsidRDefault="00D2044A" w:rsidP="006E50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关联人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9FA1A6" w14:textId="17F2930D" w:rsidR="00D2044A" w:rsidRPr="004F456C" w:rsidRDefault="00D2044A" w:rsidP="006E50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关联交易内容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34AF27F" w14:textId="77777777" w:rsidR="00D2044A" w:rsidRPr="004F456C" w:rsidRDefault="00D2044A" w:rsidP="006E50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关联交易定价原则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D45C83A" w14:textId="242F3687" w:rsidR="00D2044A" w:rsidRPr="004F456C" w:rsidRDefault="00D2044A" w:rsidP="002E2CB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202</w:t>
            </w:r>
            <w:r w:rsidR="002E2CB7" w:rsidRPr="004F456C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6</w:t>
            </w:r>
            <w:r w:rsidRPr="004F456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年预计发生金额</w:t>
            </w:r>
          </w:p>
        </w:tc>
      </w:tr>
      <w:tr w:rsidR="00D2044A" w:rsidRPr="004F456C" w14:paraId="1F23B1FE" w14:textId="77777777" w:rsidTr="004F456C">
        <w:trPr>
          <w:trHeight w:val="720"/>
        </w:trPr>
        <w:tc>
          <w:tcPr>
            <w:tcW w:w="1276" w:type="dxa"/>
            <w:vMerge w:val="restart"/>
            <w:vAlign w:val="center"/>
            <w:hideMark/>
          </w:tcPr>
          <w:p w14:paraId="7C375B59" w14:textId="219A3080" w:rsidR="00D2044A" w:rsidRPr="004F456C" w:rsidRDefault="00D2044A" w:rsidP="006E50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color w:val="000000"/>
                <w:kern w:val="0"/>
                <w:sz w:val="24"/>
              </w:rPr>
              <w:t>向关联人采购商品</w:t>
            </w:r>
          </w:p>
        </w:tc>
        <w:tc>
          <w:tcPr>
            <w:tcW w:w="2977" w:type="dxa"/>
            <w:vAlign w:val="center"/>
          </w:tcPr>
          <w:p w14:paraId="7D4E50D9" w14:textId="052D0B4F" w:rsidR="00D2044A" w:rsidRPr="004F456C" w:rsidRDefault="00D2044A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color w:val="000000"/>
                <w:kern w:val="0"/>
                <w:sz w:val="24"/>
              </w:rPr>
              <w:t>建发股份及/或其下属子公司及/或其关联企业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B85220" w14:textId="301DABA3" w:rsidR="00D2044A" w:rsidRPr="004F456C" w:rsidRDefault="00D2044A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color w:val="000000"/>
                <w:kern w:val="0"/>
                <w:sz w:val="24"/>
              </w:rPr>
              <w:t>采购商品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88C48D5" w14:textId="77777777" w:rsidR="00D2044A" w:rsidRPr="004F456C" w:rsidRDefault="00D2044A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color w:val="000000"/>
                <w:kern w:val="0"/>
                <w:sz w:val="24"/>
              </w:rPr>
              <w:t>市场价格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D2FAA1" w14:textId="708F8FE4" w:rsidR="00D2044A" w:rsidRPr="004F456C" w:rsidRDefault="00D75E0C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Pr="004F456C">
              <w:rPr>
                <w:rFonts w:ascii="宋体" w:hAnsi="宋体" w:cs="宋体"/>
                <w:color w:val="000000"/>
                <w:kern w:val="0"/>
                <w:sz w:val="24"/>
              </w:rPr>
              <w:t>5.00</w:t>
            </w:r>
          </w:p>
        </w:tc>
      </w:tr>
      <w:tr w:rsidR="00D2044A" w:rsidRPr="004F456C" w14:paraId="34B4B189" w14:textId="77777777" w:rsidTr="004F456C">
        <w:trPr>
          <w:trHeight w:val="280"/>
        </w:trPr>
        <w:tc>
          <w:tcPr>
            <w:tcW w:w="1276" w:type="dxa"/>
            <w:vMerge/>
            <w:vAlign w:val="center"/>
            <w:hideMark/>
          </w:tcPr>
          <w:p w14:paraId="377023F8" w14:textId="77777777" w:rsidR="00D2044A" w:rsidRPr="004F456C" w:rsidRDefault="00D2044A" w:rsidP="006E50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1C55F4E3" w14:textId="369418A4" w:rsidR="00D2044A" w:rsidRPr="004F456C" w:rsidRDefault="00D2044A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20B63F" w14:textId="0742BEDF" w:rsidR="00D2044A" w:rsidRPr="004F456C" w:rsidRDefault="00D2044A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color w:val="000000"/>
                <w:kern w:val="0"/>
                <w:sz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4AB5B4B" w14:textId="77777777" w:rsidR="00D2044A" w:rsidRPr="004F456C" w:rsidRDefault="00D2044A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color w:val="000000"/>
                <w:kern w:val="0"/>
                <w:sz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DA3A8A" w14:textId="2207A1D0" w:rsidR="00D2044A" w:rsidRPr="004F456C" w:rsidRDefault="00D75E0C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Pr="004F456C">
              <w:rPr>
                <w:rFonts w:ascii="宋体" w:hAnsi="宋体" w:cs="宋体"/>
                <w:color w:val="000000"/>
                <w:kern w:val="0"/>
                <w:sz w:val="24"/>
              </w:rPr>
              <w:t>5.00</w:t>
            </w:r>
          </w:p>
        </w:tc>
      </w:tr>
      <w:tr w:rsidR="002E2CB7" w:rsidRPr="004F456C" w14:paraId="21C259BE" w14:textId="77777777" w:rsidTr="004F456C">
        <w:trPr>
          <w:trHeight w:val="739"/>
        </w:trPr>
        <w:tc>
          <w:tcPr>
            <w:tcW w:w="1276" w:type="dxa"/>
            <w:vMerge w:val="restart"/>
            <w:vAlign w:val="center"/>
            <w:hideMark/>
          </w:tcPr>
          <w:p w14:paraId="130BAC24" w14:textId="4DD70891" w:rsidR="002E2CB7" w:rsidRPr="004F456C" w:rsidRDefault="002E2CB7" w:rsidP="006E50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color w:val="000000"/>
                <w:kern w:val="0"/>
                <w:sz w:val="24"/>
              </w:rPr>
              <w:t>向关联人销售商品</w:t>
            </w:r>
            <w:r w:rsidR="00F24B0C">
              <w:rPr>
                <w:rFonts w:ascii="宋体" w:hAnsi="宋体" w:cs="宋体" w:hint="eastAsia"/>
                <w:color w:val="000000"/>
                <w:kern w:val="0"/>
                <w:sz w:val="24"/>
              </w:rPr>
              <w:t>、出租</w:t>
            </w:r>
          </w:p>
        </w:tc>
        <w:tc>
          <w:tcPr>
            <w:tcW w:w="2977" w:type="dxa"/>
            <w:vAlign w:val="center"/>
          </w:tcPr>
          <w:p w14:paraId="2B9D9698" w14:textId="1BAEDAC6" w:rsidR="002E2CB7" w:rsidRPr="004F456C" w:rsidRDefault="002E2CB7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color w:val="000000"/>
                <w:kern w:val="0"/>
                <w:sz w:val="24"/>
              </w:rPr>
              <w:t>建发股份及/或其下属子公司及/或其关联企业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D78C9D" w14:textId="49E88DB2" w:rsidR="002E2CB7" w:rsidRPr="004F456C" w:rsidRDefault="002E2CB7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color w:val="000000"/>
                <w:kern w:val="0"/>
                <w:sz w:val="24"/>
              </w:rPr>
              <w:t>销售商品</w:t>
            </w:r>
            <w:r w:rsidR="002F070D">
              <w:rPr>
                <w:rFonts w:ascii="宋体" w:hAnsi="宋体" w:cs="宋体" w:hint="eastAsia"/>
                <w:color w:val="000000"/>
                <w:kern w:val="0"/>
                <w:sz w:val="24"/>
              </w:rPr>
              <w:t>、出租房产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8F2DF5" w14:textId="3096C661" w:rsidR="002E2CB7" w:rsidRPr="004F456C" w:rsidRDefault="002E2CB7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color w:val="000000"/>
                <w:kern w:val="0"/>
                <w:sz w:val="24"/>
              </w:rPr>
              <w:t>市场价格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E2DCE1" w14:textId="757C6B03" w:rsidR="002E2CB7" w:rsidRPr="004F456C" w:rsidRDefault="00D75E0C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Pr="004F456C">
              <w:rPr>
                <w:rFonts w:ascii="宋体" w:hAnsi="宋体" w:cs="宋体"/>
                <w:color w:val="000000"/>
                <w:kern w:val="0"/>
                <w:sz w:val="24"/>
              </w:rPr>
              <w:t>5.00</w:t>
            </w:r>
          </w:p>
        </w:tc>
      </w:tr>
      <w:tr w:rsidR="00D2044A" w:rsidRPr="004F456C" w14:paraId="3DB19FA9" w14:textId="77777777" w:rsidTr="004F456C">
        <w:trPr>
          <w:trHeight w:val="280"/>
        </w:trPr>
        <w:tc>
          <w:tcPr>
            <w:tcW w:w="1276" w:type="dxa"/>
            <w:vMerge/>
            <w:vAlign w:val="center"/>
            <w:hideMark/>
          </w:tcPr>
          <w:p w14:paraId="2908550D" w14:textId="77777777" w:rsidR="00D2044A" w:rsidRPr="004F456C" w:rsidRDefault="00D2044A" w:rsidP="006E50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</w:tcPr>
          <w:p w14:paraId="1BB57A9A" w14:textId="51881AA7" w:rsidR="00D2044A" w:rsidRPr="004F456C" w:rsidRDefault="00D2044A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B3A026" w14:textId="2B4E0FD4" w:rsidR="00D2044A" w:rsidRPr="004F456C" w:rsidRDefault="00D2044A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color w:val="000000"/>
                <w:kern w:val="0"/>
                <w:sz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43F1882" w14:textId="77777777" w:rsidR="00D2044A" w:rsidRPr="004F456C" w:rsidRDefault="00D2044A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color w:val="000000"/>
                <w:kern w:val="0"/>
                <w:sz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9C0B1D" w14:textId="4685F8A6" w:rsidR="00D2044A" w:rsidRPr="004F456C" w:rsidRDefault="00D75E0C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Pr="004F456C">
              <w:rPr>
                <w:rFonts w:ascii="宋体" w:hAnsi="宋体" w:cs="宋体"/>
                <w:color w:val="000000"/>
                <w:kern w:val="0"/>
                <w:sz w:val="24"/>
              </w:rPr>
              <w:t>5.00</w:t>
            </w:r>
          </w:p>
        </w:tc>
      </w:tr>
      <w:tr w:rsidR="00D2044A" w:rsidRPr="004F456C" w14:paraId="55ECBFA6" w14:textId="77777777" w:rsidTr="004F456C">
        <w:trPr>
          <w:trHeight w:val="280"/>
        </w:trPr>
        <w:tc>
          <w:tcPr>
            <w:tcW w:w="6804" w:type="dxa"/>
            <w:gridSpan w:val="4"/>
          </w:tcPr>
          <w:p w14:paraId="16679AE5" w14:textId="3510E00A" w:rsidR="00D2044A" w:rsidRPr="004F456C" w:rsidRDefault="00D2044A" w:rsidP="006E50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ADEECD" w14:textId="34871ACA" w:rsidR="00D2044A" w:rsidRPr="004F456C" w:rsidRDefault="00D75E0C" w:rsidP="006E50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  <w:r w:rsidRPr="004F456C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0.00</w:t>
            </w:r>
          </w:p>
        </w:tc>
      </w:tr>
    </w:tbl>
    <w:p w14:paraId="6F659743" w14:textId="40CFB373" w:rsidR="001A3EB5" w:rsidRPr="000E112C" w:rsidRDefault="001A3EB5" w:rsidP="004B426B">
      <w:pPr>
        <w:spacing w:beforeLines="50" w:before="156" w:afterLines="50" w:after="156" w:line="360" w:lineRule="auto"/>
        <w:outlineLvl w:val="2"/>
        <w:rPr>
          <w:rFonts w:ascii="宋体" w:hAnsi="宋体"/>
          <w:b/>
          <w:sz w:val="24"/>
        </w:rPr>
      </w:pPr>
      <w:r w:rsidRPr="000E112C">
        <w:rPr>
          <w:rFonts w:ascii="宋体" w:hAnsi="宋体" w:hint="eastAsia"/>
          <w:b/>
          <w:sz w:val="24"/>
        </w:rPr>
        <w:lastRenderedPageBreak/>
        <w:t>（三）</w:t>
      </w:r>
      <w:r w:rsidR="004321C0" w:rsidRPr="000E112C">
        <w:rPr>
          <w:rFonts w:ascii="宋体" w:hAnsi="宋体" w:hint="eastAsia"/>
          <w:b/>
          <w:sz w:val="24"/>
        </w:rPr>
        <w:t>202</w:t>
      </w:r>
      <w:r w:rsidR="00436D3F" w:rsidRPr="000E112C">
        <w:rPr>
          <w:rFonts w:ascii="宋体" w:hAnsi="宋体"/>
          <w:b/>
          <w:sz w:val="24"/>
        </w:rPr>
        <w:t>5</w:t>
      </w:r>
      <w:r w:rsidRPr="000E112C">
        <w:rPr>
          <w:rFonts w:ascii="宋体" w:hAnsi="宋体" w:hint="eastAsia"/>
          <w:b/>
          <w:sz w:val="24"/>
        </w:rPr>
        <w:t>年</w:t>
      </w:r>
      <w:r w:rsidR="0085391E" w:rsidRPr="000E112C">
        <w:rPr>
          <w:rFonts w:ascii="宋体" w:hAnsi="宋体" w:hint="eastAsia"/>
          <w:b/>
          <w:sz w:val="24"/>
        </w:rPr>
        <w:t>1</w:t>
      </w:r>
      <w:r w:rsidR="0085391E" w:rsidRPr="000E112C">
        <w:rPr>
          <w:rFonts w:ascii="宋体" w:hAnsi="宋体"/>
          <w:b/>
          <w:sz w:val="24"/>
        </w:rPr>
        <w:t>-9</w:t>
      </w:r>
      <w:r w:rsidR="0085391E" w:rsidRPr="000E112C">
        <w:rPr>
          <w:rFonts w:ascii="宋体" w:hAnsi="宋体" w:hint="eastAsia"/>
          <w:b/>
          <w:sz w:val="24"/>
        </w:rPr>
        <w:t>月</w:t>
      </w:r>
      <w:r w:rsidRPr="000E112C">
        <w:rPr>
          <w:rFonts w:ascii="宋体" w:hAnsi="宋体" w:hint="eastAsia"/>
          <w:b/>
          <w:sz w:val="24"/>
        </w:rPr>
        <w:t>日常关联交易实际发生情况</w:t>
      </w:r>
    </w:p>
    <w:p w14:paraId="0E9782FE" w14:textId="5A7FC2E1" w:rsidR="00213C7B" w:rsidRPr="004F456C" w:rsidRDefault="004F456C" w:rsidP="00D2044A">
      <w:pPr>
        <w:jc w:val="right"/>
        <w:rPr>
          <w:rFonts w:ascii="宋体" w:hAnsi="宋体"/>
          <w:sz w:val="24"/>
        </w:rPr>
      </w:pPr>
      <w:r w:rsidRPr="004F456C">
        <w:rPr>
          <w:rFonts w:ascii="宋体" w:hAnsi="宋体"/>
          <w:sz w:val="24"/>
        </w:rPr>
        <w:t>单位：人民币</w:t>
      </w:r>
      <w:r>
        <w:rPr>
          <w:rFonts w:ascii="宋体" w:hAnsi="宋体" w:hint="eastAsia"/>
          <w:sz w:val="24"/>
        </w:rPr>
        <w:t>亿</w:t>
      </w:r>
      <w:r w:rsidR="001A3EB5" w:rsidRPr="004F456C">
        <w:rPr>
          <w:rFonts w:ascii="宋体" w:hAnsi="宋体"/>
          <w:sz w:val="24"/>
        </w:rPr>
        <w:t>元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1280"/>
        <w:gridCol w:w="2826"/>
        <w:gridCol w:w="1276"/>
        <w:gridCol w:w="1824"/>
        <w:gridCol w:w="1436"/>
      </w:tblGrid>
      <w:tr w:rsidR="004B5B10" w:rsidRPr="004F456C" w14:paraId="52A0AA5E" w14:textId="77777777" w:rsidTr="004F456C">
        <w:trPr>
          <w:trHeight w:val="960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C3C6" w14:textId="77777777" w:rsidR="006E5032" w:rsidRPr="004F456C" w:rsidRDefault="004B5B10" w:rsidP="006E5032">
            <w:pPr>
              <w:widowControl/>
              <w:ind w:leftChars="-57" w:left="-119" w:hang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关联交易</w:t>
            </w:r>
          </w:p>
          <w:p w14:paraId="6C9805EC" w14:textId="045DA06A" w:rsidR="004B5B10" w:rsidRPr="004F456C" w:rsidRDefault="004B5B10" w:rsidP="006E5032">
            <w:pPr>
              <w:widowControl/>
              <w:ind w:leftChars="-57" w:left="-119" w:hang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1D55" w14:textId="77777777" w:rsidR="004B5B10" w:rsidRPr="004F456C" w:rsidRDefault="004B5B10" w:rsidP="006E50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关联人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FD40" w14:textId="77777777" w:rsidR="004B5B10" w:rsidRPr="004F456C" w:rsidRDefault="004B5B10" w:rsidP="006E50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关联交易内容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6301" w14:textId="5E89E06E" w:rsidR="004B5B10" w:rsidRPr="004F456C" w:rsidRDefault="004B5B10" w:rsidP="006E50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  <w:r w:rsidR="00436D3F" w:rsidRPr="004F456C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025</w:t>
            </w:r>
            <w:r w:rsidRPr="004F456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年1</w:t>
            </w:r>
            <w:r w:rsidRPr="004F456C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-9</w:t>
            </w:r>
            <w:r w:rsidRPr="004F456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月实际发生金额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06A3" w14:textId="3B9A404A" w:rsidR="004B5B10" w:rsidRPr="004F456C" w:rsidRDefault="004B5B10" w:rsidP="006E50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  <w:r w:rsidR="00436D3F" w:rsidRPr="004F456C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025</w:t>
            </w:r>
            <w:r w:rsidRPr="004F456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年预计金额</w:t>
            </w:r>
          </w:p>
        </w:tc>
      </w:tr>
      <w:tr w:rsidR="00436D3F" w:rsidRPr="004F456C" w14:paraId="3692766C" w14:textId="77777777" w:rsidTr="004F456C">
        <w:trPr>
          <w:trHeight w:val="738"/>
          <w:jc w:val="center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AE63" w14:textId="7298726B" w:rsidR="00436D3F" w:rsidRPr="004F456C" w:rsidRDefault="00436D3F" w:rsidP="00436D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color w:val="000000"/>
                <w:kern w:val="0"/>
                <w:sz w:val="24"/>
              </w:rPr>
              <w:t>向关联人采购商品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0ECA" w14:textId="524FF4C5" w:rsidR="00436D3F" w:rsidRPr="004F456C" w:rsidRDefault="00436D3F" w:rsidP="00436D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color w:val="000000"/>
                <w:kern w:val="0"/>
                <w:sz w:val="24"/>
              </w:rPr>
              <w:t>建发股份及/或其下属子公司及/或其关联企业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3AEB" w14:textId="76016FE9" w:rsidR="00436D3F" w:rsidRPr="004F456C" w:rsidRDefault="00436D3F" w:rsidP="00436D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color w:val="000000"/>
                <w:kern w:val="0"/>
                <w:sz w:val="24"/>
              </w:rPr>
              <w:t>采购商品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138D" w14:textId="79C1DD51" w:rsidR="00436D3F" w:rsidRPr="004F456C" w:rsidRDefault="00BC45AE" w:rsidP="00BC4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1.29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DB51" w14:textId="79D27314" w:rsidR="00436D3F" w:rsidRPr="004F456C" w:rsidRDefault="00436D3F" w:rsidP="00436D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Pr="004F456C">
              <w:rPr>
                <w:rFonts w:ascii="宋体" w:hAnsi="宋体" w:cs="宋体"/>
                <w:color w:val="000000"/>
                <w:kern w:val="0"/>
                <w:sz w:val="24"/>
              </w:rPr>
              <w:t>6.00</w:t>
            </w:r>
          </w:p>
        </w:tc>
      </w:tr>
      <w:tr w:rsidR="004B5B10" w:rsidRPr="004F456C" w14:paraId="1156400A" w14:textId="77777777" w:rsidTr="004F456C">
        <w:trPr>
          <w:trHeight w:val="280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B993" w14:textId="77777777" w:rsidR="004B5B10" w:rsidRPr="004F456C" w:rsidRDefault="004B5B10" w:rsidP="006E50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283A" w14:textId="77777777" w:rsidR="004B5B10" w:rsidRPr="004F456C" w:rsidRDefault="004B5B10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FB29" w14:textId="77777777" w:rsidR="004B5B10" w:rsidRPr="004F456C" w:rsidRDefault="004B5B10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color w:val="000000"/>
                <w:kern w:val="0"/>
                <w:sz w:val="24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00F50" w14:textId="17F7090E" w:rsidR="004B5B10" w:rsidRPr="004F456C" w:rsidRDefault="00BC45AE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1.29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4B79" w14:textId="60F66DA8" w:rsidR="004B5B10" w:rsidRPr="004F456C" w:rsidRDefault="00436D3F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Pr="004F456C">
              <w:rPr>
                <w:rFonts w:ascii="宋体" w:hAnsi="宋体" w:cs="宋体"/>
                <w:color w:val="000000"/>
                <w:kern w:val="0"/>
                <w:sz w:val="24"/>
              </w:rPr>
              <w:t>6.00</w:t>
            </w:r>
          </w:p>
        </w:tc>
      </w:tr>
      <w:tr w:rsidR="00436D3F" w:rsidRPr="004F456C" w14:paraId="05B6F3D7" w14:textId="77777777" w:rsidTr="004F456C">
        <w:trPr>
          <w:trHeight w:val="829"/>
          <w:jc w:val="center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80E5" w14:textId="77777777" w:rsidR="00436D3F" w:rsidRPr="004F456C" w:rsidRDefault="00436D3F" w:rsidP="00436D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color w:val="000000"/>
                <w:kern w:val="0"/>
                <w:sz w:val="24"/>
              </w:rPr>
              <w:t>向关联人销售商品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B30D" w14:textId="41784DE8" w:rsidR="00436D3F" w:rsidRPr="004F456C" w:rsidRDefault="00436D3F" w:rsidP="00436D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color w:val="000000"/>
                <w:kern w:val="0"/>
                <w:sz w:val="24"/>
              </w:rPr>
              <w:t>建发股份及/或其下属子公司及/或其关联企业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B5BD" w14:textId="34E6570D" w:rsidR="00436D3F" w:rsidRPr="004F456C" w:rsidRDefault="00436D3F" w:rsidP="00436D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color w:val="000000"/>
                <w:kern w:val="0"/>
                <w:sz w:val="24"/>
              </w:rPr>
              <w:t>销售商品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A0075" w14:textId="264A8BEC" w:rsidR="00436D3F" w:rsidRPr="004F456C" w:rsidRDefault="00BC45AE" w:rsidP="00436D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.30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05874" w14:textId="7000BBF1" w:rsidR="00436D3F" w:rsidRPr="004F456C" w:rsidRDefault="00436D3F" w:rsidP="00436D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Pr="004F456C">
              <w:rPr>
                <w:rFonts w:ascii="宋体" w:hAnsi="宋体" w:cs="宋体"/>
                <w:color w:val="000000"/>
                <w:kern w:val="0"/>
                <w:sz w:val="24"/>
              </w:rPr>
              <w:t>8.00</w:t>
            </w:r>
          </w:p>
        </w:tc>
      </w:tr>
      <w:tr w:rsidR="009A18D9" w:rsidRPr="004F456C" w14:paraId="08F2F1B4" w14:textId="77777777" w:rsidTr="004F456C">
        <w:trPr>
          <w:trHeight w:val="496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B9A1" w14:textId="77777777" w:rsidR="009A18D9" w:rsidRPr="004F456C" w:rsidRDefault="009A18D9" w:rsidP="00436D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060A" w14:textId="40A8314A" w:rsidR="009A18D9" w:rsidRPr="004F456C" w:rsidRDefault="009A18D9" w:rsidP="00436D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color w:val="000000"/>
                <w:kern w:val="0"/>
                <w:sz w:val="24"/>
              </w:rPr>
              <w:t>江苏新扬子造船有限公司</w:t>
            </w:r>
            <w:r w:rsidR="00F90E2E" w:rsidRPr="004F456C">
              <w:rPr>
                <w:rFonts w:ascii="宋体" w:hAnsi="宋体" w:cs="宋体" w:hint="eastAsia"/>
                <w:color w:val="000000"/>
                <w:kern w:val="0"/>
                <w:sz w:val="24"/>
              </w:rPr>
              <w:t>【注1】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A272" w14:textId="6E83B2AF" w:rsidR="009A18D9" w:rsidRPr="004F456C" w:rsidRDefault="009A18D9" w:rsidP="00436D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color w:val="000000"/>
                <w:kern w:val="0"/>
                <w:sz w:val="24"/>
              </w:rPr>
              <w:t>销售商品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D012" w14:textId="597366E0" w:rsidR="009A18D9" w:rsidRPr="004F456C" w:rsidRDefault="00BC45AE" w:rsidP="00436D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.00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28AB" w14:textId="53FFAC31" w:rsidR="009A18D9" w:rsidRPr="004F456C" w:rsidRDefault="009A18D9" w:rsidP="00436D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  <w:r w:rsidRPr="004F456C">
              <w:rPr>
                <w:rFonts w:ascii="宋体" w:hAnsi="宋体" w:cs="宋体"/>
                <w:color w:val="000000"/>
                <w:kern w:val="0"/>
                <w:sz w:val="24"/>
              </w:rPr>
              <w:t>.20</w:t>
            </w:r>
          </w:p>
        </w:tc>
      </w:tr>
      <w:tr w:rsidR="004B5B10" w:rsidRPr="004F456C" w14:paraId="4023B44B" w14:textId="77777777" w:rsidTr="004F456C">
        <w:trPr>
          <w:trHeight w:val="280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12A1" w14:textId="77777777" w:rsidR="004B5B10" w:rsidRPr="004F456C" w:rsidRDefault="004B5B10" w:rsidP="006E50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7C8A" w14:textId="77777777" w:rsidR="004B5B10" w:rsidRPr="004F456C" w:rsidRDefault="004B5B10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69A3" w14:textId="77777777" w:rsidR="004B5B10" w:rsidRPr="004F456C" w:rsidRDefault="004B5B10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color w:val="000000"/>
                <w:kern w:val="0"/>
                <w:sz w:val="24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7232" w14:textId="0E7E12B5" w:rsidR="004B5B10" w:rsidRPr="004F456C" w:rsidRDefault="00BC45AE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.30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DDC28" w14:textId="0B2FD02A" w:rsidR="004B5B10" w:rsidRPr="004F456C" w:rsidRDefault="00436D3F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Pr="004F456C">
              <w:rPr>
                <w:rFonts w:ascii="宋体" w:hAnsi="宋体" w:cs="宋体"/>
                <w:color w:val="000000"/>
                <w:kern w:val="0"/>
                <w:sz w:val="24"/>
              </w:rPr>
              <w:t>8.00</w:t>
            </w:r>
          </w:p>
        </w:tc>
      </w:tr>
      <w:tr w:rsidR="004B5B10" w:rsidRPr="004F456C" w14:paraId="599EFC38" w14:textId="208CC2E1" w:rsidTr="004F456C">
        <w:trPr>
          <w:trHeight w:val="280"/>
          <w:jc w:val="center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8247" w14:textId="77777777" w:rsidR="004B5B10" w:rsidRPr="004F456C" w:rsidRDefault="004B5B10" w:rsidP="006E50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AC041" w14:textId="668B8370" w:rsidR="004B5B10" w:rsidRPr="004F456C" w:rsidRDefault="00BC45AE" w:rsidP="006E50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.59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CFB78" w14:textId="5A9A0243" w:rsidR="004B5B10" w:rsidRPr="004F456C" w:rsidRDefault="00436D3F" w:rsidP="006E503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F45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</w:t>
            </w:r>
            <w:r w:rsidRPr="004F456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4.</w:t>
            </w:r>
            <w:r w:rsidR="009A18D9" w:rsidRPr="004F456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2</w:t>
            </w:r>
            <w:r w:rsidRPr="004F456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0</w:t>
            </w:r>
          </w:p>
        </w:tc>
      </w:tr>
    </w:tbl>
    <w:p w14:paraId="2105AE6A" w14:textId="06669A76" w:rsidR="00E76E83" w:rsidRPr="004F456C" w:rsidRDefault="00E76E83" w:rsidP="00F90E2E">
      <w:pPr>
        <w:spacing w:line="360" w:lineRule="auto"/>
        <w:ind w:firstLineChars="200" w:firstLine="420"/>
        <w:rPr>
          <w:szCs w:val="21"/>
        </w:rPr>
      </w:pPr>
      <w:r w:rsidRPr="004F456C">
        <w:rPr>
          <w:rFonts w:hint="eastAsia"/>
          <w:szCs w:val="21"/>
        </w:rPr>
        <w:t>注</w:t>
      </w:r>
      <w:r w:rsidR="00F90E2E" w:rsidRPr="004F456C">
        <w:rPr>
          <w:rFonts w:hint="eastAsia"/>
          <w:szCs w:val="21"/>
        </w:rPr>
        <w:t>1</w:t>
      </w:r>
      <w:r w:rsidRPr="004F456C">
        <w:rPr>
          <w:rFonts w:hint="eastAsia"/>
          <w:szCs w:val="21"/>
        </w:rPr>
        <w:t>：依据《深圳证券交易所股票上市规则》的关联方认定，</w:t>
      </w:r>
      <w:r w:rsidR="00BF310C">
        <w:rPr>
          <w:rFonts w:hint="eastAsia"/>
          <w:szCs w:val="21"/>
        </w:rPr>
        <w:t>鉴于</w:t>
      </w:r>
      <w:bookmarkStart w:id="0" w:name="_GoBack"/>
      <w:bookmarkEnd w:id="0"/>
      <w:r w:rsidRPr="004F456C">
        <w:rPr>
          <w:rFonts w:ascii="宋体" w:hAnsi="宋体" w:cs="宋体" w:hint="eastAsia"/>
          <w:color w:val="000000"/>
          <w:kern w:val="0"/>
          <w:szCs w:val="21"/>
        </w:rPr>
        <w:t>江苏新扬子造船有限公司自2</w:t>
      </w:r>
      <w:r w:rsidRPr="004F456C">
        <w:rPr>
          <w:rFonts w:ascii="宋体" w:hAnsi="宋体" w:cs="宋体"/>
          <w:color w:val="000000"/>
          <w:kern w:val="0"/>
          <w:szCs w:val="21"/>
        </w:rPr>
        <w:t>024</w:t>
      </w:r>
      <w:r w:rsidRPr="004F456C">
        <w:rPr>
          <w:rFonts w:ascii="宋体" w:hAnsi="宋体" w:cs="宋体" w:hint="eastAsia"/>
          <w:color w:val="000000"/>
          <w:kern w:val="0"/>
          <w:szCs w:val="21"/>
        </w:rPr>
        <w:t>年1</w:t>
      </w:r>
      <w:r w:rsidRPr="004F456C">
        <w:rPr>
          <w:rFonts w:ascii="宋体" w:hAnsi="宋体" w:cs="宋体"/>
          <w:color w:val="000000"/>
          <w:kern w:val="0"/>
          <w:szCs w:val="21"/>
        </w:rPr>
        <w:t>2</w:t>
      </w:r>
      <w:r w:rsidRPr="004F456C">
        <w:rPr>
          <w:rFonts w:ascii="宋体" w:hAnsi="宋体" w:cs="宋体" w:hint="eastAsia"/>
          <w:color w:val="000000"/>
          <w:kern w:val="0"/>
          <w:szCs w:val="21"/>
        </w:rPr>
        <w:t>月3</w:t>
      </w:r>
      <w:r w:rsidRPr="004F456C">
        <w:rPr>
          <w:rFonts w:ascii="宋体" w:hAnsi="宋体" w:cs="宋体"/>
          <w:color w:val="000000"/>
          <w:kern w:val="0"/>
          <w:szCs w:val="21"/>
        </w:rPr>
        <w:t>0</w:t>
      </w:r>
      <w:r w:rsidRPr="004F456C">
        <w:rPr>
          <w:rFonts w:ascii="宋体" w:hAnsi="宋体" w:cs="宋体" w:hint="eastAsia"/>
          <w:color w:val="000000"/>
          <w:kern w:val="0"/>
          <w:szCs w:val="21"/>
        </w:rPr>
        <w:t>日起不再是持有公司5</w:t>
      </w:r>
      <w:r w:rsidRPr="004F456C">
        <w:rPr>
          <w:rFonts w:ascii="宋体" w:hAnsi="宋体" w:cs="宋体"/>
          <w:color w:val="000000"/>
          <w:kern w:val="0"/>
          <w:szCs w:val="21"/>
        </w:rPr>
        <w:t>%</w:t>
      </w:r>
      <w:r w:rsidRPr="004F456C">
        <w:rPr>
          <w:rFonts w:ascii="宋体" w:hAnsi="宋体" w:cs="宋体" w:hint="eastAsia"/>
          <w:color w:val="000000"/>
          <w:kern w:val="0"/>
          <w:szCs w:val="21"/>
        </w:rPr>
        <w:t>以上股份股东，公司与其关联关系截至202</w:t>
      </w:r>
      <w:r w:rsidRPr="004F456C">
        <w:rPr>
          <w:rFonts w:ascii="宋体" w:hAnsi="宋体" w:cs="宋体"/>
          <w:color w:val="000000"/>
          <w:kern w:val="0"/>
          <w:szCs w:val="21"/>
        </w:rPr>
        <w:t>5</w:t>
      </w:r>
      <w:r w:rsidRPr="004F456C">
        <w:rPr>
          <w:rFonts w:ascii="宋体" w:hAnsi="宋体" w:cs="宋体" w:hint="eastAsia"/>
          <w:color w:val="000000"/>
          <w:kern w:val="0"/>
          <w:szCs w:val="21"/>
        </w:rPr>
        <w:t>年1</w:t>
      </w:r>
      <w:r w:rsidRPr="004F456C">
        <w:rPr>
          <w:rFonts w:ascii="宋体" w:hAnsi="宋体" w:cs="宋体"/>
          <w:color w:val="000000"/>
          <w:kern w:val="0"/>
          <w:szCs w:val="21"/>
        </w:rPr>
        <w:t>2</w:t>
      </w:r>
      <w:r w:rsidRPr="004F456C">
        <w:rPr>
          <w:rFonts w:ascii="宋体" w:hAnsi="宋体" w:cs="宋体" w:hint="eastAsia"/>
          <w:color w:val="000000"/>
          <w:kern w:val="0"/>
          <w:szCs w:val="21"/>
        </w:rPr>
        <w:t xml:space="preserve">月 </w:t>
      </w:r>
      <w:r w:rsidRPr="004F456C">
        <w:rPr>
          <w:rFonts w:ascii="宋体" w:hAnsi="宋体" w:cs="宋体"/>
          <w:color w:val="000000"/>
          <w:kern w:val="0"/>
          <w:szCs w:val="21"/>
        </w:rPr>
        <w:t>30</w:t>
      </w:r>
      <w:r w:rsidRPr="004F456C">
        <w:rPr>
          <w:rFonts w:ascii="宋体" w:hAnsi="宋体" w:cs="宋体" w:hint="eastAsia"/>
          <w:color w:val="000000"/>
          <w:kern w:val="0"/>
          <w:szCs w:val="21"/>
        </w:rPr>
        <w:t>日。</w:t>
      </w:r>
    </w:p>
    <w:p w14:paraId="4BC34172" w14:textId="48BD4B7C" w:rsidR="00F54C63" w:rsidRPr="00F54C63" w:rsidRDefault="00F54C63" w:rsidP="00F54C63">
      <w:pPr>
        <w:tabs>
          <w:tab w:val="left" w:pos="3570"/>
        </w:tabs>
        <w:spacing w:beforeLines="100" w:before="312" w:afterLines="50" w:after="156"/>
        <w:outlineLvl w:val="1"/>
        <w:rPr>
          <w:rFonts w:ascii="宋体" w:hAnsi="宋体"/>
          <w:sz w:val="24"/>
        </w:rPr>
      </w:pPr>
      <w:r w:rsidRPr="00F54C63">
        <w:rPr>
          <w:rFonts w:ascii="宋体" w:hAnsi="宋体" w:hint="eastAsia"/>
          <w:b/>
          <w:sz w:val="24"/>
        </w:rPr>
        <w:t>二、关联人介绍和关联关系</w:t>
      </w:r>
    </w:p>
    <w:p w14:paraId="4E2101F3" w14:textId="07EAD59D" w:rsidR="00F54C63" w:rsidRPr="00F54C63" w:rsidRDefault="00AD0C1C" w:rsidP="00F54C6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公司名称：</w:t>
      </w:r>
      <w:r w:rsidR="00F54C63" w:rsidRPr="00F54C63">
        <w:rPr>
          <w:rFonts w:ascii="宋体" w:hAnsi="宋体" w:hint="eastAsia"/>
          <w:sz w:val="24"/>
        </w:rPr>
        <w:t>厦门建发股份有限公司及/或其下属子公司及/或其关联企业</w:t>
      </w:r>
    </w:p>
    <w:p w14:paraId="6354A383" w14:textId="77777777" w:rsidR="00F54C63" w:rsidRPr="00F54C63" w:rsidRDefault="00F54C63" w:rsidP="00F54C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54C63">
        <w:rPr>
          <w:rFonts w:ascii="宋体" w:hAnsi="宋体" w:hint="eastAsia"/>
          <w:sz w:val="24"/>
        </w:rPr>
        <w:t>法定代表人：林茂</w:t>
      </w:r>
    </w:p>
    <w:p w14:paraId="4111C96F" w14:textId="176E9522" w:rsidR="00F54C63" w:rsidRPr="00F54C63" w:rsidRDefault="00F54C63" w:rsidP="00F54C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54C63">
        <w:rPr>
          <w:rFonts w:ascii="宋体" w:hAnsi="宋体" w:hint="eastAsia"/>
          <w:sz w:val="24"/>
        </w:rPr>
        <w:t>注册资本：</w:t>
      </w:r>
      <w:r w:rsidR="00A96032" w:rsidRPr="00A96032">
        <w:rPr>
          <w:rFonts w:ascii="宋体" w:hAnsi="宋体" w:hint="eastAsia"/>
          <w:sz w:val="24"/>
        </w:rPr>
        <w:t>289953.8551万元</w:t>
      </w:r>
    </w:p>
    <w:p w14:paraId="62696FEE" w14:textId="77777777" w:rsidR="00F54C63" w:rsidRPr="00F54C63" w:rsidRDefault="00F54C63" w:rsidP="00F54C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54C63">
        <w:rPr>
          <w:rFonts w:ascii="宋体" w:hAnsi="宋体" w:hint="eastAsia"/>
          <w:sz w:val="24"/>
        </w:rPr>
        <w:t>成立日期：</w:t>
      </w:r>
      <w:r w:rsidRPr="00F54C63">
        <w:rPr>
          <w:rFonts w:ascii="宋体" w:hAnsi="宋体"/>
          <w:sz w:val="24"/>
        </w:rPr>
        <w:t>1998</w:t>
      </w:r>
      <w:r w:rsidRPr="00F54C63">
        <w:rPr>
          <w:rFonts w:ascii="宋体" w:hAnsi="宋体" w:hint="eastAsia"/>
          <w:sz w:val="24"/>
        </w:rPr>
        <w:t>年</w:t>
      </w:r>
      <w:r w:rsidRPr="00F54C63">
        <w:rPr>
          <w:rFonts w:ascii="宋体" w:hAnsi="宋体"/>
          <w:sz w:val="24"/>
        </w:rPr>
        <w:t>6</w:t>
      </w:r>
      <w:r w:rsidRPr="00F54C63">
        <w:rPr>
          <w:rFonts w:ascii="宋体" w:hAnsi="宋体" w:hint="eastAsia"/>
          <w:sz w:val="24"/>
        </w:rPr>
        <w:t>月</w:t>
      </w:r>
      <w:r w:rsidRPr="00F54C63">
        <w:rPr>
          <w:rFonts w:ascii="宋体" w:hAnsi="宋体"/>
          <w:sz w:val="24"/>
        </w:rPr>
        <w:t>10</w:t>
      </w:r>
      <w:r w:rsidRPr="00F54C63">
        <w:rPr>
          <w:rFonts w:ascii="宋体" w:hAnsi="宋体" w:hint="eastAsia"/>
          <w:sz w:val="24"/>
        </w:rPr>
        <w:t>日</w:t>
      </w:r>
    </w:p>
    <w:p w14:paraId="01F7D7AE" w14:textId="7807F27E" w:rsidR="00F54C63" w:rsidRPr="00F54C63" w:rsidRDefault="00F54C63" w:rsidP="00F54C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54C63">
        <w:rPr>
          <w:rFonts w:ascii="宋体" w:hAnsi="宋体" w:hint="eastAsia"/>
          <w:sz w:val="24"/>
        </w:rPr>
        <w:t>主营业务：货物进出口；技术进出口；进出口代理；国内贸易代理等</w:t>
      </w:r>
      <w:r w:rsidR="00A96032">
        <w:rPr>
          <w:rFonts w:ascii="宋体" w:hAnsi="宋体" w:hint="eastAsia"/>
          <w:sz w:val="24"/>
        </w:rPr>
        <w:t>。</w:t>
      </w:r>
    </w:p>
    <w:p w14:paraId="1C19D600" w14:textId="77777777" w:rsidR="00F54C63" w:rsidRPr="00F54C63" w:rsidRDefault="00F54C63" w:rsidP="00F54C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54C63">
        <w:rPr>
          <w:rFonts w:ascii="宋体" w:hAnsi="宋体" w:hint="eastAsia"/>
          <w:sz w:val="24"/>
        </w:rPr>
        <w:t>住所：厦门市思明区环岛东路1699号建发国际大厦29层</w:t>
      </w:r>
    </w:p>
    <w:p w14:paraId="263382CA" w14:textId="1040FE4F" w:rsidR="00F54C63" w:rsidRDefault="00F54C63" w:rsidP="00F54C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54C63">
        <w:rPr>
          <w:rFonts w:ascii="宋体" w:hAnsi="宋体" w:hint="eastAsia"/>
          <w:sz w:val="24"/>
        </w:rPr>
        <w:t>关联关系：公司控股股东常熟光</w:t>
      </w:r>
      <w:proofErr w:type="gramStart"/>
      <w:r w:rsidRPr="00F54C63">
        <w:rPr>
          <w:rFonts w:ascii="宋体" w:hAnsi="宋体" w:hint="eastAsia"/>
          <w:sz w:val="24"/>
        </w:rPr>
        <w:t>晟</w:t>
      </w:r>
      <w:proofErr w:type="gramEnd"/>
      <w:r w:rsidRPr="00F54C63">
        <w:rPr>
          <w:rFonts w:ascii="宋体" w:hAnsi="宋体" w:hint="eastAsia"/>
          <w:sz w:val="24"/>
        </w:rPr>
        <w:t>新能源有限公司是建发股份控股子公司，根据《深圳证券交易所股票上市规则》的相关规定，建发股份及/或其下属子公司及/或其关联企业构成公司关联方。</w:t>
      </w:r>
    </w:p>
    <w:p w14:paraId="212D4020" w14:textId="2746A1DE" w:rsidR="00F54C63" w:rsidRPr="00F54C63" w:rsidRDefault="00F54C63" w:rsidP="00F54C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54C63">
        <w:rPr>
          <w:rFonts w:ascii="宋体" w:hAnsi="宋体" w:hint="eastAsia"/>
          <w:sz w:val="24"/>
        </w:rPr>
        <w:t>建发股份</w:t>
      </w:r>
      <w:r w:rsidR="00AD0C1C">
        <w:rPr>
          <w:rFonts w:ascii="宋体" w:hAnsi="宋体" w:hint="eastAsia"/>
          <w:sz w:val="24"/>
        </w:rPr>
        <w:t>主要</w:t>
      </w:r>
      <w:r w:rsidRPr="00F54C63">
        <w:rPr>
          <w:rFonts w:ascii="宋体" w:hAnsi="宋体" w:hint="eastAsia"/>
          <w:sz w:val="24"/>
        </w:rPr>
        <w:t>财务数据：</w:t>
      </w:r>
    </w:p>
    <w:p w14:paraId="710EAA4D" w14:textId="70FFF283" w:rsidR="00F54C63" w:rsidRPr="00F54C63" w:rsidRDefault="00F54C63" w:rsidP="00ED4613">
      <w:pPr>
        <w:spacing w:line="360" w:lineRule="auto"/>
        <w:ind w:firstLine="570"/>
        <w:jc w:val="right"/>
        <w:rPr>
          <w:rFonts w:ascii="宋体" w:hAnsi="宋体"/>
          <w:sz w:val="24"/>
        </w:rPr>
      </w:pPr>
      <w:r w:rsidRPr="00F54C63">
        <w:rPr>
          <w:rFonts w:ascii="宋体" w:hAnsi="宋体" w:hint="eastAsia"/>
          <w:sz w:val="24"/>
        </w:rPr>
        <w:t>单位：</w:t>
      </w:r>
      <w:r w:rsidR="004F456C">
        <w:rPr>
          <w:rFonts w:ascii="宋体" w:hAnsi="宋体" w:hint="eastAsia"/>
          <w:sz w:val="24"/>
        </w:rPr>
        <w:t>人民币</w:t>
      </w:r>
      <w:r w:rsidRPr="00F54C63">
        <w:rPr>
          <w:rFonts w:ascii="宋体" w:hAnsi="宋体" w:hint="eastAsia"/>
          <w:sz w:val="24"/>
        </w:rPr>
        <w:t>亿元</w:t>
      </w:r>
    </w:p>
    <w:tbl>
      <w:tblPr>
        <w:tblStyle w:val="a9"/>
        <w:tblW w:w="8363" w:type="dxa"/>
        <w:jc w:val="center"/>
        <w:tblLook w:val="04A0" w:firstRow="1" w:lastRow="0" w:firstColumn="1" w:lastColumn="0" w:noHBand="0" w:noVBand="1"/>
      </w:tblPr>
      <w:tblGrid>
        <w:gridCol w:w="1559"/>
        <w:gridCol w:w="3261"/>
        <w:gridCol w:w="3543"/>
      </w:tblGrid>
      <w:tr w:rsidR="00F54C63" w:rsidRPr="006E5032" w14:paraId="152DCCD8" w14:textId="77777777" w:rsidTr="0070224D">
        <w:trPr>
          <w:jc w:val="center"/>
        </w:trPr>
        <w:tc>
          <w:tcPr>
            <w:tcW w:w="1559" w:type="dxa"/>
            <w:vAlign w:val="center"/>
          </w:tcPr>
          <w:p w14:paraId="3DB11E42" w14:textId="77777777" w:rsidR="00F54C63" w:rsidRPr="006E5032" w:rsidRDefault="00F54C63" w:rsidP="006046AE">
            <w:pPr>
              <w:spacing w:line="276" w:lineRule="auto"/>
              <w:jc w:val="center"/>
              <w:rPr>
                <w:rStyle w:val="fontstyle01"/>
                <w:rFonts w:hint="default"/>
                <w:b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b/>
                <w:sz w:val="22"/>
                <w:szCs w:val="22"/>
              </w:rPr>
              <w:t>项目</w:t>
            </w:r>
          </w:p>
        </w:tc>
        <w:tc>
          <w:tcPr>
            <w:tcW w:w="3261" w:type="dxa"/>
            <w:vAlign w:val="center"/>
          </w:tcPr>
          <w:p w14:paraId="4EE28DC9" w14:textId="40BDD7E5" w:rsidR="00F54C63" w:rsidRPr="006E5032" w:rsidRDefault="005B6CC0" w:rsidP="006046AE">
            <w:pPr>
              <w:spacing w:line="276" w:lineRule="auto"/>
              <w:jc w:val="center"/>
              <w:rPr>
                <w:rStyle w:val="fontstyle01"/>
                <w:rFonts w:hint="default"/>
                <w:b/>
                <w:sz w:val="22"/>
                <w:szCs w:val="22"/>
              </w:rPr>
            </w:pPr>
            <w:r>
              <w:rPr>
                <w:rStyle w:val="fontstyle01"/>
                <w:rFonts w:hint="default"/>
                <w:b/>
                <w:sz w:val="22"/>
                <w:szCs w:val="22"/>
              </w:rPr>
              <w:t>2024</w:t>
            </w:r>
            <w:r w:rsidR="00F54C63" w:rsidRPr="006E5032">
              <w:rPr>
                <w:rStyle w:val="fontstyle01"/>
                <w:rFonts w:hint="default"/>
                <w:b/>
                <w:sz w:val="22"/>
                <w:szCs w:val="22"/>
              </w:rPr>
              <w:t>年12月31日</w:t>
            </w:r>
          </w:p>
          <w:p w14:paraId="6466409E" w14:textId="77777777" w:rsidR="00F54C63" w:rsidRPr="006E5032" w:rsidRDefault="00F54C63" w:rsidP="006046AE">
            <w:pPr>
              <w:spacing w:line="276" w:lineRule="auto"/>
              <w:jc w:val="center"/>
              <w:rPr>
                <w:rStyle w:val="fontstyle01"/>
                <w:rFonts w:hint="default"/>
                <w:b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b/>
                <w:sz w:val="22"/>
                <w:szCs w:val="22"/>
              </w:rPr>
              <w:t>（经审计）</w:t>
            </w:r>
          </w:p>
        </w:tc>
        <w:tc>
          <w:tcPr>
            <w:tcW w:w="3543" w:type="dxa"/>
            <w:vAlign w:val="center"/>
          </w:tcPr>
          <w:p w14:paraId="41C9DD1E" w14:textId="61E2D493" w:rsidR="00F54C63" w:rsidRPr="006E5032" w:rsidRDefault="005B6CC0" w:rsidP="006046AE">
            <w:pPr>
              <w:spacing w:line="276" w:lineRule="auto"/>
              <w:jc w:val="center"/>
              <w:rPr>
                <w:rStyle w:val="fontstyle01"/>
                <w:rFonts w:hint="default"/>
                <w:b/>
                <w:sz w:val="22"/>
                <w:szCs w:val="22"/>
              </w:rPr>
            </w:pPr>
            <w:r>
              <w:rPr>
                <w:rStyle w:val="fontstyle01"/>
                <w:rFonts w:hint="default"/>
                <w:b/>
                <w:sz w:val="22"/>
                <w:szCs w:val="22"/>
              </w:rPr>
              <w:t>2025</w:t>
            </w:r>
            <w:r w:rsidR="00F54C63" w:rsidRPr="006E5032">
              <w:rPr>
                <w:rStyle w:val="fontstyle01"/>
                <w:rFonts w:hint="default"/>
                <w:b/>
                <w:sz w:val="22"/>
                <w:szCs w:val="22"/>
              </w:rPr>
              <w:t>年9月30日</w:t>
            </w:r>
          </w:p>
          <w:p w14:paraId="78349B11" w14:textId="77777777" w:rsidR="00F54C63" w:rsidRPr="006E5032" w:rsidRDefault="00F54C63" w:rsidP="006046AE">
            <w:pPr>
              <w:spacing w:line="276" w:lineRule="auto"/>
              <w:jc w:val="center"/>
              <w:rPr>
                <w:rStyle w:val="fontstyle01"/>
                <w:rFonts w:hint="default"/>
                <w:b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b/>
                <w:sz w:val="22"/>
                <w:szCs w:val="22"/>
              </w:rPr>
              <w:t>（未经审计）</w:t>
            </w:r>
          </w:p>
        </w:tc>
      </w:tr>
      <w:tr w:rsidR="00F54C63" w:rsidRPr="006E5032" w14:paraId="10118A83" w14:textId="77777777" w:rsidTr="0070224D">
        <w:trPr>
          <w:jc w:val="center"/>
        </w:trPr>
        <w:tc>
          <w:tcPr>
            <w:tcW w:w="1559" w:type="dxa"/>
            <w:vAlign w:val="center"/>
          </w:tcPr>
          <w:p w14:paraId="19184314" w14:textId="77777777" w:rsidR="00F54C63" w:rsidRPr="006E5032" w:rsidRDefault="00F54C63" w:rsidP="006046AE">
            <w:pPr>
              <w:spacing w:line="276" w:lineRule="auto"/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sz w:val="22"/>
                <w:szCs w:val="22"/>
              </w:rPr>
              <w:t>资产总额</w:t>
            </w:r>
          </w:p>
        </w:tc>
        <w:tc>
          <w:tcPr>
            <w:tcW w:w="3261" w:type="dxa"/>
            <w:vAlign w:val="center"/>
          </w:tcPr>
          <w:p w14:paraId="52D20A1D" w14:textId="5874D784" w:rsidR="00F54C63" w:rsidRPr="006E5032" w:rsidRDefault="006046AE" w:rsidP="006046AE">
            <w:pPr>
              <w:spacing w:line="276" w:lineRule="auto"/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>
              <w:rPr>
                <w:rStyle w:val="fontstyle01"/>
                <w:rFonts w:hint="default"/>
                <w:sz w:val="22"/>
                <w:szCs w:val="22"/>
              </w:rPr>
              <w:t>7,678.67</w:t>
            </w:r>
          </w:p>
        </w:tc>
        <w:tc>
          <w:tcPr>
            <w:tcW w:w="3543" w:type="dxa"/>
            <w:vAlign w:val="center"/>
          </w:tcPr>
          <w:p w14:paraId="5EDAEF0C" w14:textId="06B4DD2E" w:rsidR="00F54C63" w:rsidRPr="006E5032" w:rsidRDefault="00FA39C7" w:rsidP="006046AE">
            <w:pPr>
              <w:spacing w:line="276" w:lineRule="auto"/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>
              <w:rPr>
                <w:rStyle w:val="fontstyle01"/>
                <w:rFonts w:hint="default"/>
                <w:sz w:val="22"/>
                <w:szCs w:val="22"/>
              </w:rPr>
              <w:t>8</w:t>
            </w:r>
            <w:r w:rsidR="006046AE">
              <w:rPr>
                <w:rStyle w:val="fontstyle01"/>
                <w:rFonts w:hint="default"/>
                <w:sz w:val="22"/>
                <w:szCs w:val="22"/>
              </w:rPr>
              <w:t>,</w:t>
            </w:r>
            <w:r>
              <w:rPr>
                <w:rStyle w:val="fontstyle01"/>
                <w:rFonts w:hint="default"/>
                <w:sz w:val="22"/>
                <w:szCs w:val="22"/>
              </w:rPr>
              <w:t>873.22</w:t>
            </w:r>
          </w:p>
        </w:tc>
      </w:tr>
      <w:tr w:rsidR="00F54C63" w:rsidRPr="006E5032" w14:paraId="495E1C93" w14:textId="77777777" w:rsidTr="0070224D">
        <w:trPr>
          <w:jc w:val="center"/>
        </w:trPr>
        <w:tc>
          <w:tcPr>
            <w:tcW w:w="1559" w:type="dxa"/>
            <w:vAlign w:val="center"/>
          </w:tcPr>
          <w:p w14:paraId="0BFB6D54" w14:textId="77777777" w:rsidR="00F54C63" w:rsidRPr="006E5032" w:rsidRDefault="00F54C63" w:rsidP="006046AE">
            <w:pPr>
              <w:spacing w:line="276" w:lineRule="auto"/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sz w:val="22"/>
                <w:szCs w:val="22"/>
              </w:rPr>
              <w:t>净资产</w:t>
            </w:r>
          </w:p>
        </w:tc>
        <w:tc>
          <w:tcPr>
            <w:tcW w:w="3261" w:type="dxa"/>
            <w:vAlign w:val="center"/>
          </w:tcPr>
          <w:p w14:paraId="479DE9A9" w14:textId="65DE1BDF" w:rsidR="00F54C63" w:rsidRPr="006E5032" w:rsidRDefault="006046AE" w:rsidP="006046AE">
            <w:pPr>
              <w:spacing w:line="276" w:lineRule="auto"/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>
              <w:rPr>
                <w:rStyle w:val="fontstyle01"/>
                <w:rFonts w:hint="default"/>
                <w:sz w:val="22"/>
                <w:szCs w:val="22"/>
              </w:rPr>
              <w:t>719.86</w:t>
            </w:r>
          </w:p>
        </w:tc>
        <w:tc>
          <w:tcPr>
            <w:tcW w:w="3543" w:type="dxa"/>
            <w:vAlign w:val="center"/>
          </w:tcPr>
          <w:p w14:paraId="1019D070" w14:textId="518C0F65" w:rsidR="00F54C63" w:rsidRPr="006E5032" w:rsidRDefault="00FA39C7" w:rsidP="006046AE">
            <w:pPr>
              <w:spacing w:line="276" w:lineRule="auto"/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>
              <w:rPr>
                <w:rStyle w:val="fontstyle01"/>
                <w:rFonts w:hint="default"/>
                <w:sz w:val="22"/>
                <w:szCs w:val="22"/>
              </w:rPr>
              <w:t>722.62</w:t>
            </w:r>
          </w:p>
        </w:tc>
      </w:tr>
      <w:tr w:rsidR="00F54C63" w:rsidRPr="006E5032" w14:paraId="5476BA2C" w14:textId="77777777" w:rsidTr="0070224D">
        <w:trPr>
          <w:jc w:val="center"/>
        </w:trPr>
        <w:tc>
          <w:tcPr>
            <w:tcW w:w="1559" w:type="dxa"/>
            <w:vAlign w:val="center"/>
          </w:tcPr>
          <w:p w14:paraId="3A7AFC9C" w14:textId="77777777" w:rsidR="00F54C63" w:rsidRPr="006E5032" w:rsidRDefault="00F54C63" w:rsidP="006046AE">
            <w:pPr>
              <w:spacing w:line="276" w:lineRule="auto"/>
              <w:jc w:val="center"/>
              <w:rPr>
                <w:rStyle w:val="fontstyle01"/>
                <w:rFonts w:hint="default"/>
                <w:b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b/>
                <w:sz w:val="22"/>
                <w:szCs w:val="22"/>
              </w:rPr>
              <w:lastRenderedPageBreak/>
              <w:t>项目</w:t>
            </w:r>
          </w:p>
        </w:tc>
        <w:tc>
          <w:tcPr>
            <w:tcW w:w="3261" w:type="dxa"/>
            <w:vAlign w:val="center"/>
          </w:tcPr>
          <w:p w14:paraId="1B39B1E8" w14:textId="4E0E041A" w:rsidR="00F54C63" w:rsidRPr="006E5032" w:rsidRDefault="005B6CC0" w:rsidP="006046AE">
            <w:pPr>
              <w:spacing w:line="276" w:lineRule="auto"/>
              <w:jc w:val="center"/>
              <w:rPr>
                <w:rStyle w:val="fontstyle01"/>
                <w:rFonts w:hint="default"/>
                <w:b/>
                <w:sz w:val="22"/>
                <w:szCs w:val="22"/>
              </w:rPr>
            </w:pPr>
            <w:r>
              <w:rPr>
                <w:rStyle w:val="fontstyle01"/>
                <w:rFonts w:hint="default"/>
                <w:b/>
                <w:sz w:val="22"/>
                <w:szCs w:val="22"/>
              </w:rPr>
              <w:t>2024</w:t>
            </w:r>
            <w:r w:rsidR="00F54C63" w:rsidRPr="006E5032">
              <w:rPr>
                <w:rStyle w:val="fontstyle01"/>
                <w:rFonts w:hint="default"/>
                <w:b/>
                <w:sz w:val="22"/>
                <w:szCs w:val="22"/>
              </w:rPr>
              <w:t>年1-12月</w:t>
            </w:r>
          </w:p>
          <w:p w14:paraId="0F6AE4D4" w14:textId="77777777" w:rsidR="00F54C63" w:rsidRPr="006E5032" w:rsidRDefault="00F54C63" w:rsidP="006046AE">
            <w:pPr>
              <w:spacing w:line="276" w:lineRule="auto"/>
              <w:jc w:val="center"/>
              <w:rPr>
                <w:rStyle w:val="fontstyle01"/>
                <w:rFonts w:hint="default"/>
                <w:b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b/>
                <w:sz w:val="22"/>
                <w:szCs w:val="22"/>
              </w:rPr>
              <w:t>（经审计）</w:t>
            </w:r>
          </w:p>
        </w:tc>
        <w:tc>
          <w:tcPr>
            <w:tcW w:w="3543" w:type="dxa"/>
            <w:vAlign w:val="center"/>
          </w:tcPr>
          <w:p w14:paraId="12D960CD" w14:textId="21155C41" w:rsidR="00F54C63" w:rsidRPr="006E5032" w:rsidRDefault="005B6CC0" w:rsidP="006046AE">
            <w:pPr>
              <w:spacing w:line="276" w:lineRule="auto"/>
              <w:jc w:val="center"/>
              <w:rPr>
                <w:rStyle w:val="fontstyle01"/>
                <w:rFonts w:hint="default"/>
                <w:b/>
                <w:sz w:val="22"/>
                <w:szCs w:val="22"/>
              </w:rPr>
            </w:pPr>
            <w:r>
              <w:rPr>
                <w:rStyle w:val="fontstyle01"/>
                <w:rFonts w:hint="default"/>
                <w:b/>
                <w:sz w:val="22"/>
                <w:szCs w:val="22"/>
              </w:rPr>
              <w:t>2025</w:t>
            </w:r>
            <w:r w:rsidR="00F54C63" w:rsidRPr="006E5032">
              <w:rPr>
                <w:rStyle w:val="fontstyle01"/>
                <w:rFonts w:hint="default"/>
                <w:b/>
                <w:sz w:val="22"/>
                <w:szCs w:val="22"/>
              </w:rPr>
              <w:t>年1-9月</w:t>
            </w:r>
          </w:p>
          <w:p w14:paraId="38634C66" w14:textId="77777777" w:rsidR="00F54C63" w:rsidRPr="006E5032" w:rsidRDefault="00F54C63" w:rsidP="006046AE">
            <w:pPr>
              <w:spacing w:line="276" w:lineRule="auto"/>
              <w:jc w:val="center"/>
              <w:rPr>
                <w:rStyle w:val="fontstyle01"/>
                <w:rFonts w:hint="default"/>
                <w:b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b/>
                <w:sz w:val="22"/>
                <w:szCs w:val="22"/>
              </w:rPr>
              <w:t>（未经审计）</w:t>
            </w:r>
          </w:p>
        </w:tc>
      </w:tr>
      <w:tr w:rsidR="00F54C63" w:rsidRPr="006E5032" w14:paraId="019F4A6A" w14:textId="77777777" w:rsidTr="0070224D">
        <w:trPr>
          <w:jc w:val="center"/>
        </w:trPr>
        <w:tc>
          <w:tcPr>
            <w:tcW w:w="1559" w:type="dxa"/>
            <w:vAlign w:val="center"/>
          </w:tcPr>
          <w:p w14:paraId="69D11102" w14:textId="77777777" w:rsidR="00F54C63" w:rsidRPr="006E5032" w:rsidRDefault="00F54C63" w:rsidP="006046AE">
            <w:pPr>
              <w:spacing w:line="276" w:lineRule="auto"/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sz w:val="22"/>
                <w:szCs w:val="22"/>
              </w:rPr>
              <w:t>营业收入</w:t>
            </w:r>
          </w:p>
        </w:tc>
        <w:tc>
          <w:tcPr>
            <w:tcW w:w="3261" w:type="dxa"/>
            <w:vAlign w:val="center"/>
          </w:tcPr>
          <w:p w14:paraId="14867091" w14:textId="4381CAD3" w:rsidR="00F54C63" w:rsidRPr="006E5032" w:rsidRDefault="006046AE" w:rsidP="006046AE">
            <w:pPr>
              <w:spacing w:line="276" w:lineRule="auto"/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>
              <w:rPr>
                <w:rStyle w:val="fontstyle01"/>
                <w:rFonts w:hint="default"/>
                <w:sz w:val="22"/>
                <w:szCs w:val="22"/>
              </w:rPr>
              <w:t>7,012.96</w:t>
            </w:r>
          </w:p>
        </w:tc>
        <w:tc>
          <w:tcPr>
            <w:tcW w:w="3543" w:type="dxa"/>
            <w:vAlign w:val="center"/>
          </w:tcPr>
          <w:p w14:paraId="0499214D" w14:textId="516E2596" w:rsidR="00F54C63" w:rsidRPr="006E5032" w:rsidRDefault="00FA39C7" w:rsidP="006046AE">
            <w:pPr>
              <w:spacing w:line="276" w:lineRule="auto"/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>
              <w:rPr>
                <w:rStyle w:val="fontstyle01"/>
                <w:rFonts w:hint="default"/>
                <w:sz w:val="22"/>
                <w:szCs w:val="22"/>
              </w:rPr>
              <w:t>4</w:t>
            </w:r>
            <w:r w:rsidR="006046AE">
              <w:rPr>
                <w:rStyle w:val="fontstyle01"/>
                <w:rFonts w:hint="default"/>
                <w:sz w:val="22"/>
                <w:szCs w:val="22"/>
              </w:rPr>
              <w:t>,</w:t>
            </w:r>
            <w:r>
              <w:rPr>
                <w:rStyle w:val="fontstyle01"/>
                <w:rFonts w:hint="default"/>
                <w:sz w:val="22"/>
                <w:szCs w:val="22"/>
              </w:rPr>
              <w:t>989.83</w:t>
            </w:r>
          </w:p>
        </w:tc>
      </w:tr>
      <w:tr w:rsidR="00F54C63" w:rsidRPr="006E5032" w14:paraId="59424964" w14:textId="77777777" w:rsidTr="0070224D">
        <w:trPr>
          <w:jc w:val="center"/>
        </w:trPr>
        <w:tc>
          <w:tcPr>
            <w:tcW w:w="1559" w:type="dxa"/>
            <w:vAlign w:val="center"/>
          </w:tcPr>
          <w:p w14:paraId="56F663E7" w14:textId="77777777" w:rsidR="00F54C63" w:rsidRPr="006E5032" w:rsidRDefault="00F54C63" w:rsidP="006046AE">
            <w:pPr>
              <w:spacing w:line="276" w:lineRule="auto"/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sz w:val="22"/>
                <w:szCs w:val="22"/>
              </w:rPr>
              <w:t>净利润</w:t>
            </w:r>
          </w:p>
        </w:tc>
        <w:tc>
          <w:tcPr>
            <w:tcW w:w="3261" w:type="dxa"/>
            <w:vAlign w:val="center"/>
          </w:tcPr>
          <w:p w14:paraId="456372E1" w14:textId="6B7E3551" w:rsidR="00F54C63" w:rsidRPr="006E5032" w:rsidRDefault="006046AE" w:rsidP="006046AE">
            <w:pPr>
              <w:spacing w:line="276" w:lineRule="auto"/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>
              <w:rPr>
                <w:rStyle w:val="fontstyle01"/>
                <w:rFonts w:hint="default"/>
                <w:sz w:val="22"/>
                <w:szCs w:val="22"/>
              </w:rPr>
              <w:t>29.46</w:t>
            </w:r>
          </w:p>
        </w:tc>
        <w:tc>
          <w:tcPr>
            <w:tcW w:w="3543" w:type="dxa"/>
            <w:vAlign w:val="center"/>
          </w:tcPr>
          <w:p w14:paraId="133AFE81" w14:textId="08602C8F" w:rsidR="00F54C63" w:rsidRPr="006E5032" w:rsidRDefault="00FA39C7" w:rsidP="006046AE">
            <w:pPr>
              <w:spacing w:line="276" w:lineRule="auto"/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>
              <w:rPr>
                <w:rStyle w:val="fontstyle01"/>
                <w:rFonts w:hint="default"/>
                <w:sz w:val="22"/>
                <w:szCs w:val="22"/>
              </w:rPr>
              <w:t>11.49</w:t>
            </w:r>
          </w:p>
        </w:tc>
      </w:tr>
    </w:tbl>
    <w:p w14:paraId="49CF8549" w14:textId="26480948" w:rsidR="00AD0C1C" w:rsidRPr="00F54C63" w:rsidRDefault="00AD0C1C" w:rsidP="00AD0C1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履约能力：上述</w:t>
      </w:r>
      <w:r w:rsidR="00F05D47">
        <w:rPr>
          <w:rFonts w:ascii="宋体" w:hAnsi="宋体" w:hint="eastAsia"/>
          <w:sz w:val="24"/>
        </w:rPr>
        <w:t>关联方</w:t>
      </w:r>
      <w:r w:rsidRPr="00F54C63">
        <w:rPr>
          <w:rFonts w:ascii="宋体" w:hAnsi="宋体" w:hint="eastAsia"/>
          <w:sz w:val="24"/>
        </w:rPr>
        <w:t>依法</w:t>
      </w:r>
      <w:proofErr w:type="gramStart"/>
      <w:r w:rsidRPr="00F54C63">
        <w:rPr>
          <w:rFonts w:ascii="宋体" w:hAnsi="宋体" w:hint="eastAsia"/>
          <w:sz w:val="24"/>
        </w:rPr>
        <w:t>存续且</w:t>
      </w:r>
      <w:proofErr w:type="gramEnd"/>
      <w:r w:rsidRPr="00F54C63">
        <w:rPr>
          <w:rFonts w:ascii="宋体" w:hAnsi="宋体" w:hint="eastAsia"/>
          <w:sz w:val="24"/>
        </w:rPr>
        <w:t>经营正常，资信状况良好，具有较好的履约能力。</w:t>
      </w:r>
    </w:p>
    <w:p w14:paraId="1ABE85F5" w14:textId="771E9319" w:rsidR="00F54C63" w:rsidRPr="00F54C63" w:rsidRDefault="00F54C63" w:rsidP="00F54C63">
      <w:pPr>
        <w:tabs>
          <w:tab w:val="left" w:pos="3570"/>
        </w:tabs>
        <w:spacing w:beforeLines="50" w:before="156" w:afterLines="50" w:after="156" w:line="360" w:lineRule="auto"/>
        <w:outlineLvl w:val="1"/>
        <w:rPr>
          <w:rFonts w:ascii="宋体" w:hAnsi="宋体" w:cs="宋体"/>
          <w:b/>
          <w:bCs/>
          <w:sz w:val="24"/>
        </w:rPr>
      </w:pPr>
      <w:r w:rsidRPr="00F54C63">
        <w:rPr>
          <w:rFonts w:ascii="宋体" w:hAnsi="宋体" w:cs="宋体" w:hint="eastAsia"/>
          <w:b/>
          <w:bCs/>
          <w:sz w:val="24"/>
        </w:rPr>
        <w:t>三、关联交易主要内容</w:t>
      </w:r>
    </w:p>
    <w:p w14:paraId="1A25CA65" w14:textId="77777777" w:rsidR="00F54C63" w:rsidRPr="000E112C" w:rsidRDefault="00F54C63" w:rsidP="000E112C">
      <w:pPr>
        <w:spacing w:beforeLines="50" w:before="156" w:afterLines="50" w:after="156" w:line="360" w:lineRule="auto"/>
        <w:outlineLvl w:val="2"/>
        <w:rPr>
          <w:rFonts w:ascii="宋体" w:hAnsi="宋体" w:cs="宋体"/>
          <w:b/>
          <w:bCs/>
          <w:sz w:val="24"/>
        </w:rPr>
      </w:pPr>
      <w:r w:rsidRPr="000E112C">
        <w:rPr>
          <w:rFonts w:ascii="宋体" w:hAnsi="宋体" w:hint="eastAsia"/>
          <w:b/>
          <w:sz w:val="24"/>
        </w:rPr>
        <w:t>（一）公司从关联方采购</w:t>
      </w:r>
    </w:p>
    <w:p w14:paraId="36D2359F" w14:textId="4D542CEB" w:rsidR="00F54C63" w:rsidRPr="00F54C63" w:rsidRDefault="00F54C63" w:rsidP="00F54C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54C63">
        <w:rPr>
          <w:rFonts w:ascii="宋体" w:hAnsi="宋体" w:hint="eastAsia"/>
          <w:sz w:val="24"/>
        </w:rPr>
        <w:t>公司向建发股份及/或其下属子公司及/或其关联企业采购</w:t>
      </w:r>
      <w:r w:rsidR="006E5032" w:rsidRPr="006E5032">
        <w:rPr>
          <w:rFonts w:ascii="宋体" w:hAnsi="宋体" w:hint="eastAsia"/>
          <w:sz w:val="24"/>
        </w:rPr>
        <w:t>非生产性物料</w:t>
      </w:r>
      <w:r w:rsidR="00333CC7">
        <w:rPr>
          <w:rFonts w:ascii="宋体" w:hAnsi="宋体" w:hint="eastAsia"/>
          <w:sz w:val="24"/>
        </w:rPr>
        <w:t>、光</w:t>
      </w:r>
      <w:proofErr w:type="gramStart"/>
      <w:r w:rsidR="00333CC7">
        <w:rPr>
          <w:rFonts w:ascii="宋体" w:hAnsi="宋体" w:hint="eastAsia"/>
          <w:sz w:val="24"/>
        </w:rPr>
        <w:t>伏业务</w:t>
      </w:r>
      <w:proofErr w:type="gramEnd"/>
      <w:r w:rsidR="00333CC7">
        <w:rPr>
          <w:rFonts w:ascii="宋体" w:hAnsi="宋体" w:hint="eastAsia"/>
          <w:sz w:val="24"/>
        </w:rPr>
        <w:t>及线缆业务涉及的物资</w:t>
      </w:r>
      <w:r w:rsidRPr="00F54C63">
        <w:rPr>
          <w:rFonts w:ascii="宋体" w:hAnsi="宋体" w:hint="eastAsia"/>
          <w:sz w:val="24"/>
        </w:rPr>
        <w:t>等，</w:t>
      </w:r>
      <w:r w:rsidRPr="00F54C63">
        <w:rPr>
          <w:rFonts w:ascii="宋体" w:hAnsi="宋体"/>
          <w:sz w:val="24"/>
        </w:rPr>
        <w:t>上述产品的采购</w:t>
      </w:r>
      <w:r w:rsidRPr="00F54C63">
        <w:rPr>
          <w:rFonts w:ascii="宋体" w:hAnsi="宋体" w:hint="eastAsia"/>
          <w:sz w:val="24"/>
        </w:rPr>
        <w:t>行为主要是满足公司日常生产经营所需，且</w:t>
      </w:r>
      <w:r w:rsidRPr="00F54C63">
        <w:rPr>
          <w:rFonts w:ascii="宋体" w:hAnsi="宋体"/>
          <w:sz w:val="24"/>
        </w:rPr>
        <w:t>完全遵循市场</w:t>
      </w:r>
      <w:r w:rsidRPr="00F54C63">
        <w:rPr>
          <w:rFonts w:ascii="宋体" w:hAnsi="宋体" w:hint="eastAsia"/>
          <w:sz w:val="24"/>
        </w:rPr>
        <w:t>定价</w:t>
      </w:r>
      <w:r w:rsidRPr="00F54C63">
        <w:rPr>
          <w:rFonts w:ascii="宋体" w:hAnsi="宋体"/>
          <w:sz w:val="24"/>
        </w:rPr>
        <w:t>原则。</w:t>
      </w:r>
    </w:p>
    <w:p w14:paraId="395FDFB1" w14:textId="15EB8B62" w:rsidR="00F54C63" w:rsidRPr="000E112C" w:rsidRDefault="00F54C63" w:rsidP="000E112C">
      <w:pPr>
        <w:spacing w:beforeLines="50" w:before="156" w:afterLines="50" w:after="156" w:line="360" w:lineRule="auto"/>
        <w:outlineLvl w:val="2"/>
        <w:rPr>
          <w:rFonts w:ascii="宋体" w:hAnsi="宋体"/>
          <w:b/>
          <w:sz w:val="24"/>
        </w:rPr>
      </w:pPr>
      <w:r w:rsidRPr="000E112C">
        <w:rPr>
          <w:rFonts w:ascii="宋体" w:hAnsi="宋体" w:hint="eastAsia"/>
          <w:b/>
          <w:sz w:val="24"/>
        </w:rPr>
        <w:t>（二）公司向关联方销售</w:t>
      </w:r>
      <w:r w:rsidR="0012303E">
        <w:rPr>
          <w:rFonts w:ascii="宋体" w:hAnsi="宋体" w:hint="eastAsia"/>
          <w:b/>
          <w:sz w:val="24"/>
        </w:rPr>
        <w:t>、出租</w:t>
      </w:r>
    </w:p>
    <w:p w14:paraId="3810DC42" w14:textId="62CBD18C" w:rsidR="00F54C63" w:rsidRPr="00F54C63" w:rsidRDefault="00F54C63" w:rsidP="00F54C63">
      <w:pPr>
        <w:spacing w:line="360" w:lineRule="auto"/>
        <w:ind w:firstLineChars="200" w:firstLine="500"/>
        <w:rPr>
          <w:rFonts w:ascii="宋体" w:hAnsi="宋体"/>
          <w:spacing w:val="5"/>
          <w:sz w:val="24"/>
        </w:rPr>
      </w:pPr>
      <w:r w:rsidRPr="00F54C63">
        <w:rPr>
          <w:rFonts w:ascii="宋体" w:hAnsi="宋体" w:hint="eastAsia"/>
          <w:spacing w:val="5"/>
          <w:sz w:val="24"/>
        </w:rPr>
        <w:t>公司向建发股份及/或其下属子公司及/</w:t>
      </w:r>
      <w:r w:rsidR="005B6CC0">
        <w:rPr>
          <w:rFonts w:ascii="宋体" w:hAnsi="宋体" w:hint="eastAsia"/>
          <w:spacing w:val="5"/>
          <w:sz w:val="24"/>
        </w:rPr>
        <w:t>或其关联企业销售光伏产品及线缆</w:t>
      </w:r>
      <w:r w:rsidR="00136742">
        <w:rPr>
          <w:rFonts w:ascii="宋体" w:hAnsi="宋体" w:hint="eastAsia"/>
          <w:spacing w:val="5"/>
          <w:sz w:val="24"/>
        </w:rPr>
        <w:t>、出租房产</w:t>
      </w:r>
      <w:r w:rsidR="005B6CC0">
        <w:rPr>
          <w:rFonts w:ascii="宋体" w:hAnsi="宋体" w:hint="eastAsia"/>
          <w:spacing w:val="5"/>
          <w:sz w:val="24"/>
        </w:rPr>
        <w:t>等，上述产品</w:t>
      </w:r>
      <w:r w:rsidRPr="00F54C63">
        <w:rPr>
          <w:rFonts w:ascii="宋体" w:hAnsi="宋体" w:hint="eastAsia"/>
          <w:spacing w:val="5"/>
          <w:sz w:val="24"/>
        </w:rPr>
        <w:t>的</w:t>
      </w:r>
      <w:r w:rsidR="005B6CC0">
        <w:rPr>
          <w:rFonts w:ascii="宋体" w:hAnsi="宋体" w:hint="eastAsia"/>
          <w:spacing w:val="5"/>
          <w:sz w:val="24"/>
        </w:rPr>
        <w:t>销售</w:t>
      </w:r>
      <w:r w:rsidRPr="00F54C63">
        <w:rPr>
          <w:rFonts w:ascii="宋体" w:hAnsi="宋体" w:hint="eastAsia"/>
          <w:spacing w:val="5"/>
          <w:sz w:val="24"/>
        </w:rPr>
        <w:t>行为参照市场公允价格或者依据成本加成法定价，交易过程公平透明。</w:t>
      </w:r>
    </w:p>
    <w:p w14:paraId="79DEA5FE" w14:textId="77777777" w:rsidR="00F54C63" w:rsidRPr="000E112C" w:rsidRDefault="00F54C63" w:rsidP="000E112C">
      <w:pPr>
        <w:spacing w:beforeLines="50" w:before="156" w:afterLines="50" w:after="156" w:line="360" w:lineRule="auto"/>
        <w:outlineLvl w:val="2"/>
        <w:rPr>
          <w:rFonts w:ascii="宋体" w:hAnsi="宋体"/>
          <w:b/>
          <w:sz w:val="24"/>
        </w:rPr>
      </w:pPr>
      <w:r w:rsidRPr="000E112C">
        <w:rPr>
          <w:rFonts w:ascii="宋体" w:hAnsi="宋体" w:hint="eastAsia"/>
          <w:b/>
          <w:sz w:val="24"/>
        </w:rPr>
        <w:t>（三）关联交易协议签署情况</w:t>
      </w:r>
    </w:p>
    <w:p w14:paraId="6D92EF31" w14:textId="77777777" w:rsidR="00F54C63" w:rsidRPr="0059446C" w:rsidRDefault="00F54C63" w:rsidP="0059446C">
      <w:pPr>
        <w:ind w:firstLineChars="200" w:firstLine="500"/>
        <w:rPr>
          <w:rFonts w:ascii="宋体" w:hAnsi="宋体"/>
          <w:spacing w:val="5"/>
          <w:sz w:val="24"/>
        </w:rPr>
      </w:pPr>
      <w:r w:rsidRPr="0059446C">
        <w:rPr>
          <w:rFonts w:ascii="宋体" w:hAnsi="宋体" w:hint="eastAsia"/>
          <w:spacing w:val="5"/>
          <w:sz w:val="24"/>
        </w:rPr>
        <w:t>公司是根据具体实</w:t>
      </w:r>
      <w:r w:rsidRPr="0059446C">
        <w:rPr>
          <w:rFonts w:ascii="宋体" w:hAnsi="宋体"/>
          <w:spacing w:val="5"/>
          <w:sz w:val="24"/>
        </w:rPr>
        <w:t>际需求</w:t>
      </w:r>
      <w:r w:rsidRPr="0059446C">
        <w:rPr>
          <w:rFonts w:ascii="宋体" w:hAnsi="宋体" w:hint="eastAsia"/>
          <w:spacing w:val="5"/>
          <w:sz w:val="24"/>
        </w:rPr>
        <w:t>签订相关协议，相关付款按协议约定执行。</w:t>
      </w:r>
    </w:p>
    <w:p w14:paraId="2861D5E0" w14:textId="77777777" w:rsidR="001A3EB5" w:rsidRPr="00F71A69" w:rsidRDefault="001A3EB5" w:rsidP="001A3EB5">
      <w:pPr>
        <w:tabs>
          <w:tab w:val="left" w:pos="3570"/>
        </w:tabs>
        <w:spacing w:beforeLines="50" w:before="156" w:afterLines="50" w:after="156" w:line="360" w:lineRule="auto"/>
        <w:outlineLvl w:val="1"/>
        <w:rPr>
          <w:rFonts w:ascii="宋体" w:hAnsi="宋体" w:cs="宋体"/>
          <w:b/>
          <w:bCs/>
          <w:sz w:val="24"/>
        </w:rPr>
      </w:pPr>
      <w:r w:rsidRPr="00F71A69">
        <w:rPr>
          <w:rFonts w:ascii="宋体" w:hAnsi="宋体" w:cs="宋体" w:hint="eastAsia"/>
          <w:b/>
          <w:bCs/>
          <w:sz w:val="24"/>
        </w:rPr>
        <w:t>四、关联交易目的和对公司的影响</w:t>
      </w:r>
    </w:p>
    <w:p w14:paraId="34BD9B81" w14:textId="0F30560A" w:rsidR="001A3EB5" w:rsidRPr="00F71A69" w:rsidRDefault="001A3EB5" w:rsidP="00FD70E4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F71A69">
        <w:rPr>
          <w:rFonts w:ascii="宋体" w:hAnsi="宋体" w:cs="宋体" w:hint="eastAsia"/>
          <w:bCs/>
          <w:kern w:val="0"/>
          <w:sz w:val="24"/>
        </w:rPr>
        <w:t>公司及其全资、控股子公司</w:t>
      </w:r>
      <w:r w:rsidR="006B2DDC">
        <w:rPr>
          <w:rFonts w:ascii="宋体" w:hAnsi="宋体" w:cs="宋体" w:hint="eastAsia"/>
          <w:bCs/>
          <w:kern w:val="0"/>
          <w:sz w:val="24"/>
        </w:rPr>
        <w:t>202</w:t>
      </w:r>
      <w:r w:rsidR="006B2DDC">
        <w:rPr>
          <w:rFonts w:ascii="宋体" w:hAnsi="宋体" w:cs="宋体"/>
          <w:bCs/>
          <w:kern w:val="0"/>
          <w:sz w:val="24"/>
        </w:rPr>
        <w:t>6</w:t>
      </w:r>
      <w:r w:rsidR="00FD70E4" w:rsidRPr="00F71A69">
        <w:rPr>
          <w:rFonts w:ascii="宋体" w:hAnsi="宋体" w:cs="宋体" w:hint="eastAsia"/>
          <w:bCs/>
          <w:kern w:val="0"/>
          <w:sz w:val="24"/>
        </w:rPr>
        <w:t>年预计</w:t>
      </w:r>
      <w:r w:rsidRPr="00F71A69">
        <w:rPr>
          <w:rFonts w:ascii="宋体" w:hAnsi="宋体" w:cs="宋体" w:hint="eastAsia"/>
          <w:kern w:val="0"/>
          <w:sz w:val="24"/>
        </w:rPr>
        <w:t>与上述关联方的日常交易均属于正常</w:t>
      </w:r>
      <w:r w:rsidR="00982101" w:rsidRPr="00F71A69">
        <w:rPr>
          <w:rFonts w:ascii="宋体" w:hAnsi="宋体" w:cs="宋体" w:hint="eastAsia"/>
          <w:kern w:val="0"/>
          <w:sz w:val="24"/>
        </w:rPr>
        <w:t>交易</w:t>
      </w:r>
      <w:r w:rsidRPr="00F71A69">
        <w:rPr>
          <w:rFonts w:ascii="宋体" w:hAnsi="宋体" w:cs="宋体" w:hint="eastAsia"/>
          <w:kern w:val="0"/>
          <w:sz w:val="24"/>
        </w:rPr>
        <w:t>行为，</w:t>
      </w:r>
      <w:r w:rsidR="00FD70E4" w:rsidRPr="00F71A69">
        <w:rPr>
          <w:rFonts w:ascii="宋体" w:hAnsi="宋体" w:cs="宋体" w:hint="eastAsia"/>
          <w:kern w:val="0"/>
          <w:sz w:val="24"/>
        </w:rPr>
        <w:t>具有合理性和必要性。公司日常关联交易符合公开、公平、公正的原则，不会损害到公司和广大股东的利益，交易决策严格按照公司相关制度进行，日常关联交易不会对公司造成不利影响，也不会对公司的独立性有任何影响。公司的主要业务不会因此类交易而对关联方产生依赖或被控制。</w:t>
      </w:r>
    </w:p>
    <w:p w14:paraId="22671032" w14:textId="77777777" w:rsidR="005615B2" w:rsidRPr="00F71A69" w:rsidRDefault="001A3EB5" w:rsidP="005615B2">
      <w:pPr>
        <w:tabs>
          <w:tab w:val="left" w:pos="3570"/>
        </w:tabs>
        <w:spacing w:beforeLines="50" w:before="156" w:afterLines="50" w:after="156" w:line="360" w:lineRule="auto"/>
        <w:outlineLvl w:val="1"/>
        <w:rPr>
          <w:rFonts w:ascii="宋体" w:hAnsi="宋体" w:cs="宋体"/>
          <w:b/>
          <w:kern w:val="0"/>
          <w:sz w:val="24"/>
        </w:rPr>
      </w:pPr>
      <w:r w:rsidRPr="00F71A69">
        <w:rPr>
          <w:rFonts w:ascii="宋体" w:hAnsi="宋体" w:cs="宋体" w:hint="eastAsia"/>
          <w:b/>
          <w:kern w:val="0"/>
          <w:sz w:val="24"/>
        </w:rPr>
        <w:t>五、</w:t>
      </w:r>
      <w:r w:rsidR="001453F0" w:rsidRPr="00F71A69">
        <w:rPr>
          <w:rFonts w:ascii="宋体" w:hAnsi="宋体" w:cs="宋体" w:hint="eastAsia"/>
          <w:b/>
          <w:kern w:val="0"/>
          <w:sz w:val="24"/>
        </w:rPr>
        <w:t>独立董事专门</w:t>
      </w:r>
      <w:r w:rsidR="00DF7A74" w:rsidRPr="00F71A69">
        <w:rPr>
          <w:rFonts w:ascii="宋体" w:hAnsi="宋体" w:cs="宋体" w:hint="eastAsia"/>
          <w:b/>
          <w:kern w:val="0"/>
          <w:sz w:val="24"/>
        </w:rPr>
        <w:t>会议审议和表决情况</w:t>
      </w:r>
    </w:p>
    <w:p w14:paraId="53EBF95E" w14:textId="057F8328" w:rsidR="001A3EB5" w:rsidRPr="00696BA4" w:rsidRDefault="00D0726A" w:rsidP="00696BA4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696BA4">
        <w:rPr>
          <w:rFonts w:ascii="宋体" w:hAnsi="宋体" w:cs="宋体" w:hint="eastAsia"/>
          <w:bCs/>
          <w:kern w:val="0"/>
          <w:sz w:val="24"/>
        </w:rPr>
        <w:t>公司</w:t>
      </w:r>
      <w:r w:rsidR="0017409D" w:rsidRPr="00696BA4">
        <w:rPr>
          <w:rFonts w:ascii="宋体" w:hAnsi="宋体" w:cs="宋体" w:hint="eastAsia"/>
          <w:bCs/>
          <w:kern w:val="0"/>
          <w:sz w:val="24"/>
        </w:rPr>
        <w:t>独立董事</w:t>
      </w:r>
      <w:r w:rsidR="00BC2230" w:rsidRPr="00696BA4">
        <w:rPr>
          <w:rFonts w:ascii="宋体" w:hAnsi="宋体" w:cs="宋体" w:hint="eastAsia"/>
          <w:bCs/>
          <w:kern w:val="0"/>
          <w:sz w:val="24"/>
        </w:rPr>
        <w:t>专门会议</w:t>
      </w:r>
      <w:r w:rsidR="0017409D" w:rsidRPr="00696BA4">
        <w:rPr>
          <w:rFonts w:ascii="宋体" w:hAnsi="宋体" w:cs="宋体" w:hint="eastAsia"/>
          <w:bCs/>
          <w:kern w:val="0"/>
          <w:sz w:val="24"/>
        </w:rPr>
        <w:t>审议通过了《</w:t>
      </w:r>
      <w:r w:rsidR="003A1A8D" w:rsidRPr="00696BA4">
        <w:rPr>
          <w:rFonts w:ascii="宋体" w:hAnsi="宋体" w:cs="宋体" w:hint="eastAsia"/>
          <w:bCs/>
          <w:kern w:val="0"/>
          <w:sz w:val="24"/>
        </w:rPr>
        <w:t>关于</w:t>
      </w:r>
      <w:r w:rsidR="006B2DDC" w:rsidRPr="00696BA4">
        <w:rPr>
          <w:rFonts w:ascii="宋体" w:hAnsi="宋体" w:cs="宋体" w:hint="eastAsia"/>
          <w:bCs/>
          <w:kern w:val="0"/>
          <w:sz w:val="24"/>
        </w:rPr>
        <w:t>202</w:t>
      </w:r>
      <w:r w:rsidR="006B2DDC" w:rsidRPr="00696BA4">
        <w:rPr>
          <w:rFonts w:ascii="宋体" w:hAnsi="宋体" w:cs="宋体"/>
          <w:bCs/>
          <w:kern w:val="0"/>
          <w:sz w:val="24"/>
        </w:rPr>
        <w:t>6</w:t>
      </w:r>
      <w:r w:rsidR="00C17E34" w:rsidRPr="00696BA4">
        <w:rPr>
          <w:rFonts w:ascii="宋体" w:hAnsi="宋体" w:cs="宋体" w:hint="eastAsia"/>
          <w:bCs/>
          <w:kern w:val="0"/>
          <w:sz w:val="24"/>
        </w:rPr>
        <w:t>年度预计日常关联交易的议案</w:t>
      </w:r>
      <w:r w:rsidR="0017409D" w:rsidRPr="00696BA4">
        <w:rPr>
          <w:rFonts w:ascii="宋体" w:hAnsi="宋体" w:cs="宋体" w:hint="eastAsia"/>
          <w:bCs/>
          <w:kern w:val="0"/>
          <w:sz w:val="24"/>
        </w:rPr>
        <w:t>》。</w:t>
      </w:r>
      <w:r w:rsidR="007E5D80" w:rsidRPr="00696BA4">
        <w:rPr>
          <w:rFonts w:ascii="宋体" w:hAnsi="宋体" w:cs="宋体" w:hint="eastAsia"/>
          <w:bCs/>
          <w:kern w:val="0"/>
          <w:sz w:val="24"/>
        </w:rPr>
        <w:t>经审议，全体独立董事认为：</w:t>
      </w:r>
      <w:r w:rsidR="006B2DDC" w:rsidRPr="00696BA4">
        <w:rPr>
          <w:rFonts w:ascii="宋体" w:hAnsi="宋体" w:cs="宋体" w:hint="eastAsia"/>
          <w:bCs/>
          <w:kern w:val="0"/>
          <w:sz w:val="24"/>
        </w:rPr>
        <w:t>202</w:t>
      </w:r>
      <w:r w:rsidR="006B2DDC" w:rsidRPr="00696BA4">
        <w:rPr>
          <w:rFonts w:ascii="宋体" w:hAnsi="宋体" w:cs="宋体"/>
          <w:bCs/>
          <w:kern w:val="0"/>
          <w:sz w:val="24"/>
        </w:rPr>
        <w:t>6</w:t>
      </w:r>
      <w:r w:rsidR="007E5D80" w:rsidRPr="00696BA4">
        <w:rPr>
          <w:rFonts w:ascii="宋体" w:hAnsi="宋体" w:cs="宋体" w:hint="eastAsia"/>
          <w:bCs/>
          <w:kern w:val="0"/>
          <w:sz w:val="24"/>
        </w:rPr>
        <w:t>年度日常关联交易预计是公司业务发展及生产经营的正常所需，是合理的、必要的。交易符合公平、公正、公允的原则，</w:t>
      </w:r>
      <w:r w:rsidR="007E5D80" w:rsidRPr="00696BA4">
        <w:rPr>
          <w:rFonts w:ascii="宋体" w:hAnsi="宋体" w:cs="宋体" w:hint="eastAsia"/>
          <w:bCs/>
          <w:kern w:val="0"/>
          <w:sz w:val="24"/>
        </w:rPr>
        <w:lastRenderedPageBreak/>
        <w:t>其定价依据公平合理，符合公司和全体股东的利益，不存在损害中小股东合法权益的情形，也未违反法律、法规和规范性文件及《公司章程》的规定。我们一致同意该议案，并将该议案提交公司董事会审议</w:t>
      </w:r>
      <w:r w:rsidR="00DF7A74" w:rsidRPr="00696BA4">
        <w:rPr>
          <w:rFonts w:ascii="宋体" w:hAnsi="宋体" w:cs="宋体" w:hint="eastAsia"/>
          <w:bCs/>
          <w:kern w:val="0"/>
          <w:sz w:val="24"/>
        </w:rPr>
        <w:t>。</w:t>
      </w:r>
    </w:p>
    <w:p w14:paraId="7F281663" w14:textId="77777777" w:rsidR="00281BE4" w:rsidRPr="00F71A69" w:rsidRDefault="00281BE4" w:rsidP="001A3EB5">
      <w:pPr>
        <w:spacing w:line="360" w:lineRule="auto"/>
        <w:ind w:firstLine="570"/>
        <w:rPr>
          <w:rFonts w:ascii="宋体" w:hAnsi="宋体"/>
          <w:sz w:val="24"/>
        </w:rPr>
      </w:pPr>
    </w:p>
    <w:p w14:paraId="382AF3AC" w14:textId="41875080" w:rsidR="001A3EB5" w:rsidRPr="00F71A69" w:rsidRDefault="001A3EB5" w:rsidP="001A3EB5">
      <w:pPr>
        <w:spacing w:line="360" w:lineRule="auto"/>
        <w:ind w:firstLine="570"/>
        <w:rPr>
          <w:rFonts w:ascii="宋体" w:hAnsi="宋体"/>
          <w:sz w:val="24"/>
        </w:rPr>
      </w:pPr>
      <w:r w:rsidRPr="00F71A69">
        <w:rPr>
          <w:rFonts w:ascii="宋体" w:hAnsi="宋体" w:hint="eastAsia"/>
          <w:sz w:val="24"/>
        </w:rPr>
        <w:t>特此公告。</w:t>
      </w:r>
    </w:p>
    <w:p w14:paraId="62D2F230" w14:textId="77777777" w:rsidR="001A3EB5" w:rsidRPr="00F71A69" w:rsidRDefault="001A3EB5" w:rsidP="001A3EB5">
      <w:pPr>
        <w:spacing w:line="360" w:lineRule="auto"/>
        <w:ind w:firstLine="570"/>
        <w:rPr>
          <w:rFonts w:ascii="宋体" w:hAnsi="宋体"/>
          <w:sz w:val="24"/>
        </w:rPr>
      </w:pPr>
    </w:p>
    <w:p w14:paraId="39F70BE3" w14:textId="77777777" w:rsidR="0047261D" w:rsidRDefault="00ED4613" w:rsidP="0047261D">
      <w:pPr>
        <w:spacing w:line="360" w:lineRule="auto"/>
        <w:ind w:leftChars="2100" w:left="489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江苏中利集团股份有限公司董事</w:t>
      </w:r>
      <w:r w:rsidR="0047261D">
        <w:rPr>
          <w:rFonts w:ascii="宋体" w:hAnsi="宋体" w:hint="eastAsia"/>
          <w:sz w:val="24"/>
        </w:rPr>
        <w:t>会</w:t>
      </w:r>
    </w:p>
    <w:p w14:paraId="26EFE94E" w14:textId="05D0085E" w:rsidR="00722D1B" w:rsidRPr="00635B1E" w:rsidRDefault="004321C0" w:rsidP="0047261D">
      <w:pPr>
        <w:spacing w:line="360" w:lineRule="auto"/>
        <w:ind w:leftChars="2300" w:left="4830" w:firstLineChars="200" w:firstLine="480"/>
        <w:rPr>
          <w:rFonts w:ascii="宋体" w:hAnsi="宋体"/>
          <w:sz w:val="24"/>
        </w:rPr>
      </w:pPr>
      <w:r w:rsidRPr="00AF307D">
        <w:rPr>
          <w:rFonts w:ascii="宋体" w:hAnsi="宋体" w:hint="eastAsia"/>
          <w:sz w:val="24"/>
        </w:rPr>
        <w:t>2025</w:t>
      </w:r>
      <w:r w:rsidR="001A3EB5" w:rsidRPr="00AF307D">
        <w:rPr>
          <w:rFonts w:ascii="宋体" w:hAnsi="宋体" w:hint="eastAsia"/>
          <w:sz w:val="24"/>
        </w:rPr>
        <w:t>年</w:t>
      </w:r>
      <w:r w:rsidR="009B42A7">
        <w:rPr>
          <w:rFonts w:ascii="宋体" w:hAnsi="宋体"/>
          <w:sz w:val="24"/>
        </w:rPr>
        <w:t>11</w:t>
      </w:r>
      <w:r w:rsidR="001A3EB5" w:rsidRPr="00AF307D">
        <w:rPr>
          <w:rFonts w:ascii="宋体" w:hAnsi="宋体" w:hint="eastAsia"/>
          <w:sz w:val="24"/>
        </w:rPr>
        <w:t>月</w:t>
      </w:r>
      <w:r w:rsidR="009B42A7">
        <w:rPr>
          <w:rFonts w:ascii="宋体" w:hAnsi="宋体"/>
          <w:sz w:val="24"/>
        </w:rPr>
        <w:t>27</w:t>
      </w:r>
      <w:r w:rsidR="00CD1E53">
        <w:rPr>
          <w:rFonts w:ascii="宋体" w:hAnsi="宋体" w:hint="eastAsia"/>
          <w:sz w:val="24"/>
        </w:rPr>
        <w:t>日</w:t>
      </w:r>
    </w:p>
    <w:sectPr w:rsidR="00722D1B" w:rsidRPr="00635B1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89EF5" w14:textId="77777777" w:rsidR="00354508" w:rsidRDefault="00354508" w:rsidP="00365AAE">
      <w:r>
        <w:separator/>
      </w:r>
    </w:p>
  </w:endnote>
  <w:endnote w:type="continuationSeparator" w:id="0">
    <w:p w14:paraId="03B5DE09" w14:textId="77777777" w:rsidR="00354508" w:rsidRDefault="00354508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167280" w14:textId="7EA0E9D2" w:rsidR="00BD3251" w:rsidRDefault="00BD325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310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310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3364DA" w14:textId="77777777" w:rsidR="00BD3251" w:rsidRDefault="00BD32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FE7CF" w14:textId="77777777" w:rsidR="00354508" w:rsidRDefault="00354508" w:rsidP="00365AAE">
      <w:r>
        <w:separator/>
      </w:r>
    </w:p>
  </w:footnote>
  <w:footnote w:type="continuationSeparator" w:id="0">
    <w:p w14:paraId="0E230368" w14:textId="77777777" w:rsidR="00354508" w:rsidRDefault="00354508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E7071"/>
    <w:multiLevelType w:val="hybridMultilevel"/>
    <w:tmpl w:val="8F90F8FA"/>
    <w:lvl w:ilvl="0" w:tplc="C980BC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523D29"/>
    <w:multiLevelType w:val="hybridMultilevel"/>
    <w:tmpl w:val="F47E477A"/>
    <w:lvl w:ilvl="0" w:tplc="F5E6044A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3072426D"/>
    <w:multiLevelType w:val="hybridMultilevel"/>
    <w:tmpl w:val="46189DD4"/>
    <w:lvl w:ilvl="0" w:tplc="A134B5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7"/>
  </w:num>
  <w:num w:numId="5">
    <w:abstractNumId w:val="5"/>
  </w:num>
  <w:num w:numId="6">
    <w:abstractNumId w:val="12"/>
  </w:num>
  <w:num w:numId="7">
    <w:abstractNumId w:val="8"/>
  </w:num>
  <w:num w:numId="8">
    <w:abstractNumId w:val="10"/>
  </w:num>
  <w:num w:numId="9">
    <w:abstractNumId w:val="11"/>
  </w:num>
  <w:num w:numId="10">
    <w:abstractNumId w:val="3"/>
  </w:num>
  <w:num w:numId="11">
    <w:abstractNumId w:val="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01949"/>
    <w:rsid w:val="00003EA7"/>
    <w:rsid w:val="00004C05"/>
    <w:rsid w:val="00004F35"/>
    <w:rsid w:val="00013EFD"/>
    <w:rsid w:val="00015023"/>
    <w:rsid w:val="00016972"/>
    <w:rsid w:val="000223D5"/>
    <w:rsid w:val="00022560"/>
    <w:rsid w:val="00022679"/>
    <w:rsid w:val="000229CB"/>
    <w:rsid w:val="00022C18"/>
    <w:rsid w:val="00024214"/>
    <w:rsid w:val="000250AB"/>
    <w:rsid w:val="0002634C"/>
    <w:rsid w:val="00033D76"/>
    <w:rsid w:val="00037731"/>
    <w:rsid w:val="00041843"/>
    <w:rsid w:val="000432B0"/>
    <w:rsid w:val="00043CD6"/>
    <w:rsid w:val="0004401D"/>
    <w:rsid w:val="00046F19"/>
    <w:rsid w:val="00050D57"/>
    <w:rsid w:val="000515C2"/>
    <w:rsid w:val="000526BC"/>
    <w:rsid w:val="00053DE7"/>
    <w:rsid w:val="00060692"/>
    <w:rsid w:val="0006078E"/>
    <w:rsid w:val="00060CF9"/>
    <w:rsid w:val="00060FB9"/>
    <w:rsid w:val="00061068"/>
    <w:rsid w:val="00062659"/>
    <w:rsid w:val="00064DE6"/>
    <w:rsid w:val="000650A0"/>
    <w:rsid w:val="00065FB0"/>
    <w:rsid w:val="00066DAB"/>
    <w:rsid w:val="0007273C"/>
    <w:rsid w:val="000773B7"/>
    <w:rsid w:val="00081087"/>
    <w:rsid w:val="000830FB"/>
    <w:rsid w:val="00083194"/>
    <w:rsid w:val="00085A5B"/>
    <w:rsid w:val="00085B85"/>
    <w:rsid w:val="0008630E"/>
    <w:rsid w:val="00086C3C"/>
    <w:rsid w:val="000870EE"/>
    <w:rsid w:val="00087792"/>
    <w:rsid w:val="000923B4"/>
    <w:rsid w:val="00092E12"/>
    <w:rsid w:val="0009402E"/>
    <w:rsid w:val="0009406A"/>
    <w:rsid w:val="00094CCB"/>
    <w:rsid w:val="000972B8"/>
    <w:rsid w:val="000A25E0"/>
    <w:rsid w:val="000A2978"/>
    <w:rsid w:val="000A2A7D"/>
    <w:rsid w:val="000A3440"/>
    <w:rsid w:val="000A54F9"/>
    <w:rsid w:val="000A5BC1"/>
    <w:rsid w:val="000A783D"/>
    <w:rsid w:val="000B0A8F"/>
    <w:rsid w:val="000B0B21"/>
    <w:rsid w:val="000B0F90"/>
    <w:rsid w:val="000B3333"/>
    <w:rsid w:val="000B3F09"/>
    <w:rsid w:val="000B4EA0"/>
    <w:rsid w:val="000B5F0F"/>
    <w:rsid w:val="000B62AB"/>
    <w:rsid w:val="000B7639"/>
    <w:rsid w:val="000C06C0"/>
    <w:rsid w:val="000C09A1"/>
    <w:rsid w:val="000C2628"/>
    <w:rsid w:val="000C275C"/>
    <w:rsid w:val="000C294D"/>
    <w:rsid w:val="000C340E"/>
    <w:rsid w:val="000C4196"/>
    <w:rsid w:val="000C5808"/>
    <w:rsid w:val="000C588C"/>
    <w:rsid w:val="000C78A7"/>
    <w:rsid w:val="000D0447"/>
    <w:rsid w:val="000D093A"/>
    <w:rsid w:val="000D0FA8"/>
    <w:rsid w:val="000D22FB"/>
    <w:rsid w:val="000D63C8"/>
    <w:rsid w:val="000E05CB"/>
    <w:rsid w:val="000E070C"/>
    <w:rsid w:val="000E112C"/>
    <w:rsid w:val="000E1BB7"/>
    <w:rsid w:val="000E3C80"/>
    <w:rsid w:val="000E4FBA"/>
    <w:rsid w:val="000E5656"/>
    <w:rsid w:val="000E6165"/>
    <w:rsid w:val="000E7B4E"/>
    <w:rsid w:val="000F111E"/>
    <w:rsid w:val="000F1686"/>
    <w:rsid w:val="000F2C4A"/>
    <w:rsid w:val="000F2D2B"/>
    <w:rsid w:val="000F2DA7"/>
    <w:rsid w:val="000F4643"/>
    <w:rsid w:val="000F60AA"/>
    <w:rsid w:val="000F68AD"/>
    <w:rsid w:val="00100009"/>
    <w:rsid w:val="001027DE"/>
    <w:rsid w:val="00102E93"/>
    <w:rsid w:val="00103933"/>
    <w:rsid w:val="00103B0F"/>
    <w:rsid w:val="0010454D"/>
    <w:rsid w:val="00104F47"/>
    <w:rsid w:val="001051B2"/>
    <w:rsid w:val="00107218"/>
    <w:rsid w:val="001109BE"/>
    <w:rsid w:val="00111B3B"/>
    <w:rsid w:val="00116314"/>
    <w:rsid w:val="0012303E"/>
    <w:rsid w:val="00123252"/>
    <w:rsid w:val="00125853"/>
    <w:rsid w:val="001323B9"/>
    <w:rsid w:val="001324D0"/>
    <w:rsid w:val="00133C0E"/>
    <w:rsid w:val="00135249"/>
    <w:rsid w:val="00135983"/>
    <w:rsid w:val="00136742"/>
    <w:rsid w:val="001374D3"/>
    <w:rsid w:val="001400FD"/>
    <w:rsid w:val="001422F0"/>
    <w:rsid w:val="00143DD5"/>
    <w:rsid w:val="001453C5"/>
    <w:rsid w:val="001453F0"/>
    <w:rsid w:val="0014616B"/>
    <w:rsid w:val="001477EE"/>
    <w:rsid w:val="001479BC"/>
    <w:rsid w:val="0015010C"/>
    <w:rsid w:val="00150527"/>
    <w:rsid w:val="0015354B"/>
    <w:rsid w:val="001535C3"/>
    <w:rsid w:val="001567FC"/>
    <w:rsid w:val="0016031C"/>
    <w:rsid w:val="0017044A"/>
    <w:rsid w:val="0017049B"/>
    <w:rsid w:val="001737D1"/>
    <w:rsid w:val="0017409D"/>
    <w:rsid w:val="00180456"/>
    <w:rsid w:val="001815BE"/>
    <w:rsid w:val="00181B62"/>
    <w:rsid w:val="00182503"/>
    <w:rsid w:val="00182988"/>
    <w:rsid w:val="001849E3"/>
    <w:rsid w:val="001864C9"/>
    <w:rsid w:val="001878E6"/>
    <w:rsid w:val="00187F26"/>
    <w:rsid w:val="001907FC"/>
    <w:rsid w:val="00191D40"/>
    <w:rsid w:val="001928D6"/>
    <w:rsid w:val="00195AB2"/>
    <w:rsid w:val="00195C42"/>
    <w:rsid w:val="00196485"/>
    <w:rsid w:val="00197310"/>
    <w:rsid w:val="001975BA"/>
    <w:rsid w:val="001A042B"/>
    <w:rsid w:val="001A0B71"/>
    <w:rsid w:val="001A1A4D"/>
    <w:rsid w:val="001A2456"/>
    <w:rsid w:val="001A3096"/>
    <w:rsid w:val="001A3EB5"/>
    <w:rsid w:val="001A5847"/>
    <w:rsid w:val="001A7009"/>
    <w:rsid w:val="001A717C"/>
    <w:rsid w:val="001A7602"/>
    <w:rsid w:val="001A7C60"/>
    <w:rsid w:val="001A7E5E"/>
    <w:rsid w:val="001B07C8"/>
    <w:rsid w:val="001B17D7"/>
    <w:rsid w:val="001B22EA"/>
    <w:rsid w:val="001B6D32"/>
    <w:rsid w:val="001C5D96"/>
    <w:rsid w:val="001C6698"/>
    <w:rsid w:val="001C69A2"/>
    <w:rsid w:val="001D145E"/>
    <w:rsid w:val="001D3541"/>
    <w:rsid w:val="001D4AB4"/>
    <w:rsid w:val="001D6E0E"/>
    <w:rsid w:val="001D6FC5"/>
    <w:rsid w:val="001E2443"/>
    <w:rsid w:val="001E31A9"/>
    <w:rsid w:val="001E51FD"/>
    <w:rsid w:val="001F2A5C"/>
    <w:rsid w:val="001F3A44"/>
    <w:rsid w:val="001F5EF4"/>
    <w:rsid w:val="001F5F9A"/>
    <w:rsid w:val="002012FD"/>
    <w:rsid w:val="0020489A"/>
    <w:rsid w:val="0020589D"/>
    <w:rsid w:val="00207A9E"/>
    <w:rsid w:val="00210D61"/>
    <w:rsid w:val="002116C1"/>
    <w:rsid w:val="00212E1F"/>
    <w:rsid w:val="00213C7B"/>
    <w:rsid w:val="0021443B"/>
    <w:rsid w:val="00214E42"/>
    <w:rsid w:val="00216D16"/>
    <w:rsid w:val="00220627"/>
    <w:rsid w:val="00223330"/>
    <w:rsid w:val="002242C1"/>
    <w:rsid w:val="002253DA"/>
    <w:rsid w:val="00232E41"/>
    <w:rsid w:val="00233725"/>
    <w:rsid w:val="00235551"/>
    <w:rsid w:val="00236A04"/>
    <w:rsid w:val="002401A0"/>
    <w:rsid w:val="00240B35"/>
    <w:rsid w:val="0024213F"/>
    <w:rsid w:val="00242557"/>
    <w:rsid w:val="002432E0"/>
    <w:rsid w:val="00247167"/>
    <w:rsid w:val="002528CE"/>
    <w:rsid w:val="00260997"/>
    <w:rsid w:val="002623A2"/>
    <w:rsid w:val="002628EC"/>
    <w:rsid w:val="00263AA3"/>
    <w:rsid w:val="002649AD"/>
    <w:rsid w:val="00264B13"/>
    <w:rsid w:val="002656CB"/>
    <w:rsid w:val="00265F49"/>
    <w:rsid w:val="0026611C"/>
    <w:rsid w:val="00266CA8"/>
    <w:rsid w:val="002675C8"/>
    <w:rsid w:val="00267AE0"/>
    <w:rsid w:val="00274F6D"/>
    <w:rsid w:val="00280614"/>
    <w:rsid w:val="00280F17"/>
    <w:rsid w:val="00281BE4"/>
    <w:rsid w:val="0028468A"/>
    <w:rsid w:val="00285C3E"/>
    <w:rsid w:val="00286045"/>
    <w:rsid w:val="00286178"/>
    <w:rsid w:val="00286209"/>
    <w:rsid w:val="002866C8"/>
    <w:rsid w:val="00287A4F"/>
    <w:rsid w:val="00291531"/>
    <w:rsid w:val="00291805"/>
    <w:rsid w:val="0029434A"/>
    <w:rsid w:val="00296343"/>
    <w:rsid w:val="002966D2"/>
    <w:rsid w:val="002A09B8"/>
    <w:rsid w:val="002A2805"/>
    <w:rsid w:val="002A29BD"/>
    <w:rsid w:val="002A2F88"/>
    <w:rsid w:val="002A374F"/>
    <w:rsid w:val="002A3F58"/>
    <w:rsid w:val="002A4D61"/>
    <w:rsid w:val="002A6F33"/>
    <w:rsid w:val="002A726F"/>
    <w:rsid w:val="002A79CA"/>
    <w:rsid w:val="002B0820"/>
    <w:rsid w:val="002B1581"/>
    <w:rsid w:val="002B1899"/>
    <w:rsid w:val="002B1CBF"/>
    <w:rsid w:val="002B35D3"/>
    <w:rsid w:val="002C05AA"/>
    <w:rsid w:val="002C09E1"/>
    <w:rsid w:val="002C0D97"/>
    <w:rsid w:val="002C110E"/>
    <w:rsid w:val="002C16D7"/>
    <w:rsid w:val="002C1B5E"/>
    <w:rsid w:val="002C1DDB"/>
    <w:rsid w:val="002C23A4"/>
    <w:rsid w:val="002C366E"/>
    <w:rsid w:val="002C3F23"/>
    <w:rsid w:val="002C69CB"/>
    <w:rsid w:val="002D3FC7"/>
    <w:rsid w:val="002D49AE"/>
    <w:rsid w:val="002D65B9"/>
    <w:rsid w:val="002D6A76"/>
    <w:rsid w:val="002D7B31"/>
    <w:rsid w:val="002E0003"/>
    <w:rsid w:val="002E2CB7"/>
    <w:rsid w:val="002E2DD4"/>
    <w:rsid w:val="002E2E22"/>
    <w:rsid w:val="002E7DDB"/>
    <w:rsid w:val="002F05BE"/>
    <w:rsid w:val="002F070D"/>
    <w:rsid w:val="002F096B"/>
    <w:rsid w:val="002F3545"/>
    <w:rsid w:val="002F57E7"/>
    <w:rsid w:val="002F5AB1"/>
    <w:rsid w:val="002F6360"/>
    <w:rsid w:val="002F6B32"/>
    <w:rsid w:val="002F6EE1"/>
    <w:rsid w:val="002F7A6D"/>
    <w:rsid w:val="00300FBC"/>
    <w:rsid w:val="003032D3"/>
    <w:rsid w:val="003036A5"/>
    <w:rsid w:val="003037D8"/>
    <w:rsid w:val="003040F4"/>
    <w:rsid w:val="00304E80"/>
    <w:rsid w:val="003052DD"/>
    <w:rsid w:val="00305715"/>
    <w:rsid w:val="0031077F"/>
    <w:rsid w:val="00310BE4"/>
    <w:rsid w:val="00311383"/>
    <w:rsid w:val="003120B0"/>
    <w:rsid w:val="00313451"/>
    <w:rsid w:val="0031417B"/>
    <w:rsid w:val="0031603E"/>
    <w:rsid w:val="00316F9E"/>
    <w:rsid w:val="00317445"/>
    <w:rsid w:val="00317D23"/>
    <w:rsid w:val="00320FAF"/>
    <w:rsid w:val="003264EB"/>
    <w:rsid w:val="00331F31"/>
    <w:rsid w:val="00331F45"/>
    <w:rsid w:val="003328C8"/>
    <w:rsid w:val="003338F8"/>
    <w:rsid w:val="00333C15"/>
    <w:rsid w:val="00333CC7"/>
    <w:rsid w:val="00334D6E"/>
    <w:rsid w:val="00335486"/>
    <w:rsid w:val="00335EDC"/>
    <w:rsid w:val="00340629"/>
    <w:rsid w:val="00342D3B"/>
    <w:rsid w:val="00343936"/>
    <w:rsid w:val="003471B3"/>
    <w:rsid w:val="003479CE"/>
    <w:rsid w:val="0035089B"/>
    <w:rsid w:val="003519AC"/>
    <w:rsid w:val="00352800"/>
    <w:rsid w:val="003528C9"/>
    <w:rsid w:val="00354508"/>
    <w:rsid w:val="003559A2"/>
    <w:rsid w:val="00360685"/>
    <w:rsid w:val="003612B2"/>
    <w:rsid w:val="00361557"/>
    <w:rsid w:val="003615CB"/>
    <w:rsid w:val="00362EB3"/>
    <w:rsid w:val="003659E1"/>
    <w:rsid w:val="00365AAE"/>
    <w:rsid w:val="00365C8B"/>
    <w:rsid w:val="003669F8"/>
    <w:rsid w:val="0037018B"/>
    <w:rsid w:val="003706A9"/>
    <w:rsid w:val="003717CB"/>
    <w:rsid w:val="00372368"/>
    <w:rsid w:val="00374D87"/>
    <w:rsid w:val="00377092"/>
    <w:rsid w:val="003775D0"/>
    <w:rsid w:val="00377DDC"/>
    <w:rsid w:val="003829BD"/>
    <w:rsid w:val="00383A17"/>
    <w:rsid w:val="00385037"/>
    <w:rsid w:val="003863B3"/>
    <w:rsid w:val="00386A47"/>
    <w:rsid w:val="003872DB"/>
    <w:rsid w:val="003879D2"/>
    <w:rsid w:val="0039195C"/>
    <w:rsid w:val="00393746"/>
    <w:rsid w:val="00394AD1"/>
    <w:rsid w:val="003965D3"/>
    <w:rsid w:val="003A0C70"/>
    <w:rsid w:val="003A1A8D"/>
    <w:rsid w:val="003A3252"/>
    <w:rsid w:val="003A609D"/>
    <w:rsid w:val="003A63F5"/>
    <w:rsid w:val="003A6E49"/>
    <w:rsid w:val="003A7392"/>
    <w:rsid w:val="003A7F3A"/>
    <w:rsid w:val="003B0DCD"/>
    <w:rsid w:val="003B0E60"/>
    <w:rsid w:val="003B1946"/>
    <w:rsid w:val="003B1DB3"/>
    <w:rsid w:val="003B200E"/>
    <w:rsid w:val="003B28F5"/>
    <w:rsid w:val="003B694E"/>
    <w:rsid w:val="003B77D8"/>
    <w:rsid w:val="003C1E7F"/>
    <w:rsid w:val="003C47F5"/>
    <w:rsid w:val="003C50BC"/>
    <w:rsid w:val="003C6509"/>
    <w:rsid w:val="003C74B8"/>
    <w:rsid w:val="003D18FB"/>
    <w:rsid w:val="003D2E93"/>
    <w:rsid w:val="003D2FF9"/>
    <w:rsid w:val="003D3122"/>
    <w:rsid w:val="003D3A78"/>
    <w:rsid w:val="003D57EA"/>
    <w:rsid w:val="003E0ADC"/>
    <w:rsid w:val="003E12C3"/>
    <w:rsid w:val="003E1D45"/>
    <w:rsid w:val="003E39C4"/>
    <w:rsid w:val="003E47B9"/>
    <w:rsid w:val="003E51DA"/>
    <w:rsid w:val="003E5821"/>
    <w:rsid w:val="003E5B2E"/>
    <w:rsid w:val="003E5D48"/>
    <w:rsid w:val="003F0F49"/>
    <w:rsid w:val="003F1A42"/>
    <w:rsid w:val="003F1CBC"/>
    <w:rsid w:val="003F20BA"/>
    <w:rsid w:val="003F2578"/>
    <w:rsid w:val="003F514C"/>
    <w:rsid w:val="003F6060"/>
    <w:rsid w:val="003F6606"/>
    <w:rsid w:val="003F7F57"/>
    <w:rsid w:val="00400B5B"/>
    <w:rsid w:val="00400EE5"/>
    <w:rsid w:val="00405004"/>
    <w:rsid w:val="00405202"/>
    <w:rsid w:val="0040556D"/>
    <w:rsid w:val="00406782"/>
    <w:rsid w:val="00406CE2"/>
    <w:rsid w:val="00410088"/>
    <w:rsid w:val="004117E2"/>
    <w:rsid w:val="00411BCF"/>
    <w:rsid w:val="00412040"/>
    <w:rsid w:val="004126B0"/>
    <w:rsid w:val="00414158"/>
    <w:rsid w:val="004146F9"/>
    <w:rsid w:val="004153EC"/>
    <w:rsid w:val="00415986"/>
    <w:rsid w:val="00416FE9"/>
    <w:rsid w:val="00417791"/>
    <w:rsid w:val="00420E44"/>
    <w:rsid w:val="00421674"/>
    <w:rsid w:val="0042181F"/>
    <w:rsid w:val="00422781"/>
    <w:rsid w:val="00423E11"/>
    <w:rsid w:val="00425037"/>
    <w:rsid w:val="00425B38"/>
    <w:rsid w:val="00427A0C"/>
    <w:rsid w:val="004321C0"/>
    <w:rsid w:val="00433E2E"/>
    <w:rsid w:val="00436D3F"/>
    <w:rsid w:val="00440037"/>
    <w:rsid w:val="00440B5A"/>
    <w:rsid w:val="00441540"/>
    <w:rsid w:val="00444DB8"/>
    <w:rsid w:val="00445048"/>
    <w:rsid w:val="00445721"/>
    <w:rsid w:val="00450406"/>
    <w:rsid w:val="0045211F"/>
    <w:rsid w:val="00452620"/>
    <w:rsid w:val="004532B7"/>
    <w:rsid w:val="00455E72"/>
    <w:rsid w:val="00461993"/>
    <w:rsid w:val="00462E32"/>
    <w:rsid w:val="004658F6"/>
    <w:rsid w:val="00465F50"/>
    <w:rsid w:val="00467DB6"/>
    <w:rsid w:val="004717C3"/>
    <w:rsid w:val="00471BD5"/>
    <w:rsid w:val="0047261D"/>
    <w:rsid w:val="0047261F"/>
    <w:rsid w:val="004735C5"/>
    <w:rsid w:val="004754A6"/>
    <w:rsid w:val="0047600F"/>
    <w:rsid w:val="00476836"/>
    <w:rsid w:val="0047792B"/>
    <w:rsid w:val="0048029E"/>
    <w:rsid w:val="00481EAE"/>
    <w:rsid w:val="00484CFB"/>
    <w:rsid w:val="004854F1"/>
    <w:rsid w:val="0048566A"/>
    <w:rsid w:val="0049187F"/>
    <w:rsid w:val="004939F3"/>
    <w:rsid w:val="004945A9"/>
    <w:rsid w:val="00494B64"/>
    <w:rsid w:val="00495D28"/>
    <w:rsid w:val="004A2250"/>
    <w:rsid w:val="004A3CAE"/>
    <w:rsid w:val="004A4965"/>
    <w:rsid w:val="004B1E61"/>
    <w:rsid w:val="004B20FF"/>
    <w:rsid w:val="004B426B"/>
    <w:rsid w:val="004B5AAC"/>
    <w:rsid w:val="004B5B10"/>
    <w:rsid w:val="004B5B71"/>
    <w:rsid w:val="004B792E"/>
    <w:rsid w:val="004C0856"/>
    <w:rsid w:val="004C0F5C"/>
    <w:rsid w:val="004C17A7"/>
    <w:rsid w:val="004C7109"/>
    <w:rsid w:val="004D0DD5"/>
    <w:rsid w:val="004D20ED"/>
    <w:rsid w:val="004D28CF"/>
    <w:rsid w:val="004D5933"/>
    <w:rsid w:val="004D6D34"/>
    <w:rsid w:val="004E0C71"/>
    <w:rsid w:val="004E2052"/>
    <w:rsid w:val="004E7092"/>
    <w:rsid w:val="004E75B8"/>
    <w:rsid w:val="004E788B"/>
    <w:rsid w:val="004F0AD6"/>
    <w:rsid w:val="004F32D6"/>
    <w:rsid w:val="004F456C"/>
    <w:rsid w:val="004F4BEA"/>
    <w:rsid w:val="004F5903"/>
    <w:rsid w:val="004F5C8A"/>
    <w:rsid w:val="004F7993"/>
    <w:rsid w:val="004F7E42"/>
    <w:rsid w:val="005001DA"/>
    <w:rsid w:val="0050135F"/>
    <w:rsid w:val="00503413"/>
    <w:rsid w:val="00503B39"/>
    <w:rsid w:val="00503EEC"/>
    <w:rsid w:val="00504CAE"/>
    <w:rsid w:val="0050501E"/>
    <w:rsid w:val="005056DE"/>
    <w:rsid w:val="0050718E"/>
    <w:rsid w:val="00511905"/>
    <w:rsid w:val="00517121"/>
    <w:rsid w:val="00517512"/>
    <w:rsid w:val="0052000F"/>
    <w:rsid w:val="00521719"/>
    <w:rsid w:val="00522AB7"/>
    <w:rsid w:val="00523F5E"/>
    <w:rsid w:val="00524E90"/>
    <w:rsid w:val="0052531A"/>
    <w:rsid w:val="00525C33"/>
    <w:rsid w:val="005260C3"/>
    <w:rsid w:val="005272C5"/>
    <w:rsid w:val="00527F7D"/>
    <w:rsid w:val="00531778"/>
    <w:rsid w:val="00531DA8"/>
    <w:rsid w:val="00532369"/>
    <w:rsid w:val="00534BB5"/>
    <w:rsid w:val="0053663E"/>
    <w:rsid w:val="00536E74"/>
    <w:rsid w:val="005372A1"/>
    <w:rsid w:val="0053776A"/>
    <w:rsid w:val="00540573"/>
    <w:rsid w:val="00541F8A"/>
    <w:rsid w:val="00543A40"/>
    <w:rsid w:val="00543AD3"/>
    <w:rsid w:val="00545101"/>
    <w:rsid w:val="00545215"/>
    <w:rsid w:val="00545C59"/>
    <w:rsid w:val="0055390F"/>
    <w:rsid w:val="00554347"/>
    <w:rsid w:val="005558C2"/>
    <w:rsid w:val="00556D1E"/>
    <w:rsid w:val="00560430"/>
    <w:rsid w:val="00560BF9"/>
    <w:rsid w:val="005615B2"/>
    <w:rsid w:val="00563364"/>
    <w:rsid w:val="00563809"/>
    <w:rsid w:val="00563CB0"/>
    <w:rsid w:val="00566AE6"/>
    <w:rsid w:val="00567506"/>
    <w:rsid w:val="00570EA1"/>
    <w:rsid w:val="005716B4"/>
    <w:rsid w:val="00573A22"/>
    <w:rsid w:val="005761AF"/>
    <w:rsid w:val="00576526"/>
    <w:rsid w:val="00581E5F"/>
    <w:rsid w:val="005824BB"/>
    <w:rsid w:val="00583532"/>
    <w:rsid w:val="005856D8"/>
    <w:rsid w:val="00586BBC"/>
    <w:rsid w:val="00586C20"/>
    <w:rsid w:val="00587239"/>
    <w:rsid w:val="00587C53"/>
    <w:rsid w:val="005922DC"/>
    <w:rsid w:val="00592B12"/>
    <w:rsid w:val="005933BD"/>
    <w:rsid w:val="0059446C"/>
    <w:rsid w:val="0059490A"/>
    <w:rsid w:val="005951FB"/>
    <w:rsid w:val="005A028A"/>
    <w:rsid w:val="005A041F"/>
    <w:rsid w:val="005A04DA"/>
    <w:rsid w:val="005A1F32"/>
    <w:rsid w:val="005A21AA"/>
    <w:rsid w:val="005A2356"/>
    <w:rsid w:val="005A3806"/>
    <w:rsid w:val="005A47B7"/>
    <w:rsid w:val="005B1476"/>
    <w:rsid w:val="005B5D63"/>
    <w:rsid w:val="005B6CC0"/>
    <w:rsid w:val="005B7B40"/>
    <w:rsid w:val="005C0ECE"/>
    <w:rsid w:val="005C2693"/>
    <w:rsid w:val="005C3043"/>
    <w:rsid w:val="005C54B0"/>
    <w:rsid w:val="005C5878"/>
    <w:rsid w:val="005C6A4F"/>
    <w:rsid w:val="005C71C1"/>
    <w:rsid w:val="005D0586"/>
    <w:rsid w:val="005D3E80"/>
    <w:rsid w:val="005D5034"/>
    <w:rsid w:val="005D5267"/>
    <w:rsid w:val="005E0C1A"/>
    <w:rsid w:val="005E18F2"/>
    <w:rsid w:val="005E2ABA"/>
    <w:rsid w:val="005E319B"/>
    <w:rsid w:val="005E3A72"/>
    <w:rsid w:val="005E53EC"/>
    <w:rsid w:val="005E6044"/>
    <w:rsid w:val="005E61D3"/>
    <w:rsid w:val="005E6D86"/>
    <w:rsid w:val="005E79A8"/>
    <w:rsid w:val="005E7AD7"/>
    <w:rsid w:val="005E7B6E"/>
    <w:rsid w:val="005F26EC"/>
    <w:rsid w:val="005F27E5"/>
    <w:rsid w:val="005F3E88"/>
    <w:rsid w:val="005F575E"/>
    <w:rsid w:val="005F5FCB"/>
    <w:rsid w:val="005F6B68"/>
    <w:rsid w:val="0060173A"/>
    <w:rsid w:val="00602B0B"/>
    <w:rsid w:val="006046AE"/>
    <w:rsid w:val="00604FD9"/>
    <w:rsid w:val="0060503F"/>
    <w:rsid w:val="00606F1A"/>
    <w:rsid w:val="00613102"/>
    <w:rsid w:val="0061664C"/>
    <w:rsid w:val="00617556"/>
    <w:rsid w:val="00620926"/>
    <w:rsid w:val="0062771E"/>
    <w:rsid w:val="00630C3F"/>
    <w:rsid w:val="0063103E"/>
    <w:rsid w:val="00631A1E"/>
    <w:rsid w:val="0063282F"/>
    <w:rsid w:val="00632EE6"/>
    <w:rsid w:val="00633034"/>
    <w:rsid w:val="006339A4"/>
    <w:rsid w:val="00634469"/>
    <w:rsid w:val="00635495"/>
    <w:rsid w:val="00635B1E"/>
    <w:rsid w:val="00636F39"/>
    <w:rsid w:val="00637A88"/>
    <w:rsid w:val="00640373"/>
    <w:rsid w:val="00642458"/>
    <w:rsid w:val="00643A7C"/>
    <w:rsid w:val="00643B05"/>
    <w:rsid w:val="00644570"/>
    <w:rsid w:val="006451DF"/>
    <w:rsid w:val="00645DFA"/>
    <w:rsid w:val="00651304"/>
    <w:rsid w:val="00651E1E"/>
    <w:rsid w:val="006536FE"/>
    <w:rsid w:val="006571EA"/>
    <w:rsid w:val="006572B3"/>
    <w:rsid w:val="006576FF"/>
    <w:rsid w:val="00660A26"/>
    <w:rsid w:val="00660F58"/>
    <w:rsid w:val="00661CDC"/>
    <w:rsid w:val="00661F96"/>
    <w:rsid w:val="006625C6"/>
    <w:rsid w:val="00665FFF"/>
    <w:rsid w:val="006709F2"/>
    <w:rsid w:val="00672773"/>
    <w:rsid w:val="00672AF9"/>
    <w:rsid w:val="00674AB9"/>
    <w:rsid w:val="0067760B"/>
    <w:rsid w:val="006776F9"/>
    <w:rsid w:val="006779C8"/>
    <w:rsid w:val="00690238"/>
    <w:rsid w:val="006902C5"/>
    <w:rsid w:val="006945D1"/>
    <w:rsid w:val="006966DB"/>
    <w:rsid w:val="00696A40"/>
    <w:rsid w:val="00696BA4"/>
    <w:rsid w:val="0069791A"/>
    <w:rsid w:val="006A1BB6"/>
    <w:rsid w:val="006A2333"/>
    <w:rsid w:val="006A6D69"/>
    <w:rsid w:val="006B032A"/>
    <w:rsid w:val="006B2DDC"/>
    <w:rsid w:val="006B2EED"/>
    <w:rsid w:val="006B3235"/>
    <w:rsid w:val="006B3AA9"/>
    <w:rsid w:val="006B4206"/>
    <w:rsid w:val="006B532C"/>
    <w:rsid w:val="006B5553"/>
    <w:rsid w:val="006B607D"/>
    <w:rsid w:val="006B7640"/>
    <w:rsid w:val="006C050B"/>
    <w:rsid w:val="006C130E"/>
    <w:rsid w:val="006C151C"/>
    <w:rsid w:val="006C18FD"/>
    <w:rsid w:val="006C2A29"/>
    <w:rsid w:val="006C31ED"/>
    <w:rsid w:val="006C4383"/>
    <w:rsid w:val="006C49AA"/>
    <w:rsid w:val="006C5B78"/>
    <w:rsid w:val="006C751B"/>
    <w:rsid w:val="006D094F"/>
    <w:rsid w:val="006D0F89"/>
    <w:rsid w:val="006D1B24"/>
    <w:rsid w:val="006D1D71"/>
    <w:rsid w:val="006D25B5"/>
    <w:rsid w:val="006D3BBD"/>
    <w:rsid w:val="006D439E"/>
    <w:rsid w:val="006D726E"/>
    <w:rsid w:val="006E0CF2"/>
    <w:rsid w:val="006E0FC7"/>
    <w:rsid w:val="006E1585"/>
    <w:rsid w:val="006E168F"/>
    <w:rsid w:val="006E1A6D"/>
    <w:rsid w:val="006E1EC6"/>
    <w:rsid w:val="006E28AD"/>
    <w:rsid w:val="006E4CEA"/>
    <w:rsid w:val="006E5032"/>
    <w:rsid w:val="006F02D3"/>
    <w:rsid w:val="006F0D32"/>
    <w:rsid w:val="006F15D7"/>
    <w:rsid w:val="006F173C"/>
    <w:rsid w:val="006F1BC1"/>
    <w:rsid w:val="006F217F"/>
    <w:rsid w:val="006F427B"/>
    <w:rsid w:val="006F4636"/>
    <w:rsid w:val="006F4902"/>
    <w:rsid w:val="006F49DD"/>
    <w:rsid w:val="006F5C72"/>
    <w:rsid w:val="006F69D2"/>
    <w:rsid w:val="00700DB1"/>
    <w:rsid w:val="00700FE9"/>
    <w:rsid w:val="00702905"/>
    <w:rsid w:val="00703EDE"/>
    <w:rsid w:val="00704317"/>
    <w:rsid w:val="00704637"/>
    <w:rsid w:val="00705141"/>
    <w:rsid w:val="00711657"/>
    <w:rsid w:val="0071256A"/>
    <w:rsid w:val="00713491"/>
    <w:rsid w:val="00714640"/>
    <w:rsid w:val="00716150"/>
    <w:rsid w:val="007200D3"/>
    <w:rsid w:val="0072110F"/>
    <w:rsid w:val="0072170F"/>
    <w:rsid w:val="00722D1B"/>
    <w:rsid w:val="007230F9"/>
    <w:rsid w:val="00725D28"/>
    <w:rsid w:val="00725D5D"/>
    <w:rsid w:val="0072630A"/>
    <w:rsid w:val="00726997"/>
    <w:rsid w:val="00730417"/>
    <w:rsid w:val="007378BC"/>
    <w:rsid w:val="00737BF3"/>
    <w:rsid w:val="0074042A"/>
    <w:rsid w:val="00741602"/>
    <w:rsid w:val="00741D69"/>
    <w:rsid w:val="00744F1E"/>
    <w:rsid w:val="007505C1"/>
    <w:rsid w:val="00750BE1"/>
    <w:rsid w:val="00753948"/>
    <w:rsid w:val="0075521A"/>
    <w:rsid w:val="00755887"/>
    <w:rsid w:val="00757069"/>
    <w:rsid w:val="00760BDE"/>
    <w:rsid w:val="0076630D"/>
    <w:rsid w:val="00766BB2"/>
    <w:rsid w:val="007673D7"/>
    <w:rsid w:val="00767F32"/>
    <w:rsid w:val="00770234"/>
    <w:rsid w:val="00771A88"/>
    <w:rsid w:val="00774FBE"/>
    <w:rsid w:val="00780C21"/>
    <w:rsid w:val="007822A1"/>
    <w:rsid w:val="00782C97"/>
    <w:rsid w:val="00784784"/>
    <w:rsid w:val="00784E50"/>
    <w:rsid w:val="00785936"/>
    <w:rsid w:val="00785FEC"/>
    <w:rsid w:val="00786864"/>
    <w:rsid w:val="00787805"/>
    <w:rsid w:val="00787F52"/>
    <w:rsid w:val="00790360"/>
    <w:rsid w:val="00790FA8"/>
    <w:rsid w:val="007920E5"/>
    <w:rsid w:val="0079305D"/>
    <w:rsid w:val="00795EDF"/>
    <w:rsid w:val="00796A4A"/>
    <w:rsid w:val="007A0C10"/>
    <w:rsid w:val="007A4512"/>
    <w:rsid w:val="007B2E8D"/>
    <w:rsid w:val="007B363F"/>
    <w:rsid w:val="007B5005"/>
    <w:rsid w:val="007B5EDF"/>
    <w:rsid w:val="007B7059"/>
    <w:rsid w:val="007C12DB"/>
    <w:rsid w:val="007C35D6"/>
    <w:rsid w:val="007C372B"/>
    <w:rsid w:val="007C5AE7"/>
    <w:rsid w:val="007C5E5F"/>
    <w:rsid w:val="007C5E99"/>
    <w:rsid w:val="007C7CAA"/>
    <w:rsid w:val="007D055B"/>
    <w:rsid w:val="007D102A"/>
    <w:rsid w:val="007D2BCF"/>
    <w:rsid w:val="007D4502"/>
    <w:rsid w:val="007D4D26"/>
    <w:rsid w:val="007D58CD"/>
    <w:rsid w:val="007D6F92"/>
    <w:rsid w:val="007D792E"/>
    <w:rsid w:val="007E12BC"/>
    <w:rsid w:val="007E3F04"/>
    <w:rsid w:val="007E5D80"/>
    <w:rsid w:val="007E6771"/>
    <w:rsid w:val="007E6D17"/>
    <w:rsid w:val="007F0EDB"/>
    <w:rsid w:val="007F40E6"/>
    <w:rsid w:val="007F4CA0"/>
    <w:rsid w:val="007F5045"/>
    <w:rsid w:val="007F56DF"/>
    <w:rsid w:val="007F5D6B"/>
    <w:rsid w:val="007F6065"/>
    <w:rsid w:val="007F6592"/>
    <w:rsid w:val="008032E2"/>
    <w:rsid w:val="008037AE"/>
    <w:rsid w:val="008043E7"/>
    <w:rsid w:val="00804488"/>
    <w:rsid w:val="00805906"/>
    <w:rsid w:val="00806D96"/>
    <w:rsid w:val="0080789D"/>
    <w:rsid w:val="008128DB"/>
    <w:rsid w:val="00813246"/>
    <w:rsid w:val="008153EC"/>
    <w:rsid w:val="008170C1"/>
    <w:rsid w:val="00817129"/>
    <w:rsid w:val="00820B8A"/>
    <w:rsid w:val="00821965"/>
    <w:rsid w:val="00822AC4"/>
    <w:rsid w:val="008232C6"/>
    <w:rsid w:val="008254F2"/>
    <w:rsid w:val="008300C2"/>
    <w:rsid w:val="00830FFC"/>
    <w:rsid w:val="008342AD"/>
    <w:rsid w:val="0083441E"/>
    <w:rsid w:val="00835D31"/>
    <w:rsid w:val="0083694D"/>
    <w:rsid w:val="00840075"/>
    <w:rsid w:val="00840624"/>
    <w:rsid w:val="00840B71"/>
    <w:rsid w:val="00841E1F"/>
    <w:rsid w:val="00842152"/>
    <w:rsid w:val="00842494"/>
    <w:rsid w:val="00844B5E"/>
    <w:rsid w:val="00845F0D"/>
    <w:rsid w:val="008473B8"/>
    <w:rsid w:val="008501D8"/>
    <w:rsid w:val="00851BB8"/>
    <w:rsid w:val="00852A98"/>
    <w:rsid w:val="0085378C"/>
    <w:rsid w:val="0085391E"/>
    <w:rsid w:val="00854881"/>
    <w:rsid w:val="00854E78"/>
    <w:rsid w:val="00861738"/>
    <w:rsid w:val="00861D30"/>
    <w:rsid w:val="00861FEB"/>
    <w:rsid w:val="00862308"/>
    <w:rsid w:val="008636E3"/>
    <w:rsid w:val="00864591"/>
    <w:rsid w:val="00865D7F"/>
    <w:rsid w:val="008666F3"/>
    <w:rsid w:val="00867DDB"/>
    <w:rsid w:val="00871505"/>
    <w:rsid w:val="00872019"/>
    <w:rsid w:val="008721B5"/>
    <w:rsid w:val="00872672"/>
    <w:rsid w:val="0087270A"/>
    <w:rsid w:val="0087428D"/>
    <w:rsid w:val="00876065"/>
    <w:rsid w:val="00877240"/>
    <w:rsid w:val="00877C3A"/>
    <w:rsid w:val="00882692"/>
    <w:rsid w:val="00884FC2"/>
    <w:rsid w:val="008858DC"/>
    <w:rsid w:val="00885F14"/>
    <w:rsid w:val="00886A60"/>
    <w:rsid w:val="00890D86"/>
    <w:rsid w:val="00893C38"/>
    <w:rsid w:val="00893E10"/>
    <w:rsid w:val="00895AE9"/>
    <w:rsid w:val="008A2B6E"/>
    <w:rsid w:val="008A30E5"/>
    <w:rsid w:val="008A3E75"/>
    <w:rsid w:val="008A5005"/>
    <w:rsid w:val="008A7212"/>
    <w:rsid w:val="008A79C5"/>
    <w:rsid w:val="008B2F5E"/>
    <w:rsid w:val="008B36F4"/>
    <w:rsid w:val="008B58EB"/>
    <w:rsid w:val="008B7703"/>
    <w:rsid w:val="008C0BC1"/>
    <w:rsid w:val="008C46E4"/>
    <w:rsid w:val="008C481C"/>
    <w:rsid w:val="008C4CB9"/>
    <w:rsid w:val="008C5E4E"/>
    <w:rsid w:val="008C6773"/>
    <w:rsid w:val="008C6869"/>
    <w:rsid w:val="008C756F"/>
    <w:rsid w:val="008C7A0B"/>
    <w:rsid w:val="008D0615"/>
    <w:rsid w:val="008D0BFE"/>
    <w:rsid w:val="008D1D9F"/>
    <w:rsid w:val="008D1DBB"/>
    <w:rsid w:val="008D273E"/>
    <w:rsid w:val="008D278A"/>
    <w:rsid w:val="008D3E1D"/>
    <w:rsid w:val="008D4010"/>
    <w:rsid w:val="008D4382"/>
    <w:rsid w:val="008D54B7"/>
    <w:rsid w:val="008D5663"/>
    <w:rsid w:val="008D7166"/>
    <w:rsid w:val="008E3F8B"/>
    <w:rsid w:val="008E58EC"/>
    <w:rsid w:val="008F00D9"/>
    <w:rsid w:val="008F0CE8"/>
    <w:rsid w:val="008F18B1"/>
    <w:rsid w:val="008F2FAA"/>
    <w:rsid w:val="008F39C0"/>
    <w:rsid w:val="008F47AA"/>
    <w:rsid w:val="008F625F"/>
    <w:rsid w:val="009009F2"/>
    <w:rsid w:val="00900A57"/>
    <w:rsid w:val="00901F50"/>
    <w:rsid w:val="00902319"/>
    <w:rsid w:val="00902644"/>
    <w:rsid w:val="00903D2B"/>
    <w:rsid w:val="00905C56"/>
    <w:rsid w:val="00906114"/>
    <w:rsid w:val="009063F5"/>
    <w:rsid w:val="00906BDC"/>
    <w:rsid w:val="009113E1"/>
    <w:rsid w:val="009124B8"/>
    <w:rsid w:val="0091354E"/>
    <w:rsid w:val="00915875"/>
    <w:rsid w:val="009165A3"/>
    <w:rsid w:val="009250B9"/>
    <w:rsid w:val="00932D42"/>
    <w:rsid w:val="00932DC6"/>
    <w:rsid w:val="009340D1"/>
    <w:rsid w:val="009340F5"/>
    <w:rsid w:val="009355EB"/>
    <w:rsid w:val="009423AA"/>
    <w:rsid w:val="009460E6"/>
    <w:rsid w:val="0094731D"/>
    <w:rsid w:val="009508AF"/>
    <w:rsid w:val="00952504"/>
    <w:rsid w:val="00957792"/>
    <w:rsid w:val="009612E8"/>
    <w:rsid w:val="00962811"/>
    <w:rsid w:val="00962F88"/>
    <w:rsid w:val="009632AF"/>
    <w:rsid w:val="00963B44"/>
    <w:rsid w:val="00966912"/>
    <w:rsid w:val="00973435"/>
    <w:rsid w:val="0097352B"/>
    <w:rsid w:val="00973A6D"/>
    <w:rsid w:val="009769A2"/>
    <w:rsid w:val="00977E68"/>
    <w:rsid w:val="00980C67"/>
    <w:rsid w:val="0098137F"/>
    <w:rsid w:val="00981476"/>
    <w:rsid w:val="00982101"/>
    <w:rsid w:val="00982DED"/>
    <w:rsid w:val="00983FDE"/>
    <w:rsid w:val="009846FE"/>
    <w:rsid w:val="00985CB4"/>
    <w:rsid w:val="00993DF9"/>
    <w:rsid w:val="00995BE1"/>
    <w:rsid w:val="009962E7"/>
    <w:rsid w:val="00996FBD"/>
    <w:rsid w:val="009A01BF"/>
    <w:rsid w:val="009A09F2"/>
    <w:rsid w:val="009A18D9"/>
    <w:rsid w:val="009A2F26"/>
    <w:rsid w:val="009A4739"/>
    <w:rsid w:val="009A7C19"/>
    <w:rsid w:val="009B1370"/>
    <w:rsid w:val="009B2AD6"/>
    <w:rsid w:val="009B2C69"/>
    <w:rsid w:val="009B42A7"/>
    <w:rsid w:val="009B5557"/>
    <w:rsid w:val="009B5FB6"/>
    <w:rsid w:val="009B7629"/>
    <w:rsid w:val="009B7D6B"/>
    <w:rsid w:val="009B7D85"/>
    <w:rsid w:val="009C0972"/>
    <w:rsid w:val="009C319E"/>
    <w:rsid w:val="009C3952"/>
    <w:rsid w:val="009C64A7"/>
    <w:rsid w:val="009D0C43"/>
    <w:rsid w:val="009D1126"/>
    <w:rsid w:val="009D19A3"/>
    <w:rsid w:val="009D1FBC"/>
    <w:rsid w:val="009D3440"/>
    <w:rsid w:val="009D515A"/>
    <w:rsid w:val="009D52B6"/>
    <w:rsid w:val="009D7A9A"/>
    <w:rsid w:val="009D7C0E"/>
    <w:rsid w:val="009D7CB9"/>
    <w:rsid w:val="009E0E9E"/>
    <w:rsid w:val="009E56D2"/>
    <w:rsid w:val="009E5FF1"/>
    <w:rsid w:val="009E615D"/>
    <w:rsid w:val="009F3395"/>
    <w:rsid w:val="009F44C9"/>
    <w:rsid w:val="009F5D3A"/>
    <w:rsid w:val="009F6529"/>
    <w:rsid w:val="009F67C4"/>
    <w:rsid w:val="009F7C2C"/>
    <w:rsid w:val="009F7C3E"/>
    <w:rsid w:val="00A003A1"/>
    <w:rsid w:val="00A0207D"/>
    <w:rsid w:val="00A0394F"/>
    <w:rsid w:val="00A03A1E"/>
    <w:rsid w:val="00A04FAC"/>
    <w:rsid w:val="00A10E06"/>
    <w:rsid w:val="00A11763"/>
    <w:rsid w:val="00A122C0"/>
    <w:rsid w:val="00A129F0"/>
    <w:rsid w:val="00A12A8E"/>
    <w:rsid w:val="00A131E2"/>
    <w:rsid w:val="00A153F9"/>
    <w:rsid w:val="00A16831"/>
    <w:rsid w:val="00A215E3"/>
    <w:rsid w:val="00A22E89"/>
    <w:rsid w:val="00A24BE8"/>
    <w:rsid w:val="00A26F28"/>
    <w:rsid w:val="00A32020"/>
    <w:rsid w:val="00A33A16"/>
    <w:rsid w:val="00A349F1"/>
    <w:rsid w:val="00A34BEE"/>
    <w:rsid w:val="00A35F73"/>
    <w:rsid w:val="00A37196"/>
    <w:rsid w:val="00A41610"/>
    <w:rsid w:val="00A4253D"/>
    <w:rsid w:val="00A43541"/>
    <w:rsid w:val="00A457B7"/>
    <w:rsid w:val="00A4796A"/>
    <w:rsid w:val="00A47B83"/>
    <w:rsid w:val="00A5096C"/>
    <w:rsid w:val="00A52053"/>
    <w:rsid w:val="00A52AED"/>
    <w:rsid w:val="00A52B93"/>
    <w:rsid w:val="00A54BF0"/>
    <w:rsid w:val="00A55B49"/>
    <w:rsid w:val="00A56011"/>
    <w:rsid w:val="00A571EB"/>
    <w:rsid w:val="00A60865"/>
    <w:rsid w:val="00A66735"/>
    <w:rsid w:val="00A66834"/>
    <w:rsid w:val="00A67636"/>
    <w:rsid w:val="00A67DC4"/>
    <w:rsid w:val="00A71327"/>
    <w:rsid w:val="00A74B87"/>
    <w:rsid w:val="00A76F0B"/>
    <w:rsid w:val="00A83D66"/>
    <w:rsid w:val="00A850AA"/>
    <w:rsid w:val="00A85130"/>
    <w:rsid w:val="00A8697F"/>
    <w:rsid w:val="00A86A09"/>
    <w:rsid w:val="00A873D5"/>
    <w:rsid w:val="00A90BF4"/>
    <w:rsid w:val="00A912E3"/>
    <w:rsid w:val="00A923BA"/>
    <w:rsid w:val="00A94669"/>
    <w:rsid w:val="00A94761"/>
    <w:rsid w:val="00A9534D"/>
    <w:rsid w:val="00A96032"/>
    <w:rsid w:val="00A96C4F"/>
    <w:rsid w:val="00A978B6"/>
    <w:rsid w:val="00A97D84"/>
    <w:rsid w:val="00AA1421"/>
    <w:rsid w:val="00AA52DD"/>
    <w:rsid w:val="00AA6969"/>
    <w:rsid w:val="00AA6E8A"/>
    <w:rsid w:val="00AB1C34"/>
    <w:rsid w:val="00AB37C7"/>
    <w:rsid w:val="00AB487A"/>
    <w:rsid w:val="00AB50E7"/>
    <w:rsid w:val="00AB53F0"/>
    <w:rsid w:val="00AC0263"/>
    <w:rsid w:val="00AC1F92"/>
    <w:rsid w:val="00AC2D50"/>
    <w:rsid w:val="00AC3630"/>
    <w:rsid w:val="00AC678A"/>
    <w:rsid w:val="00AD0C1C"/>
    <w:rsid w:val="00AD1DBC"/>
    <w:rsid w:val="00AD218C"/>
    <w:rsid w:val="00AD2E88"/>
    <w:rsid w:val="00AD39A9"/>
    <w:rsid w:val="00AE0AAF"/>
    <w:rsid w:val="00AE1BAF"/>
    <w:rsid w:val="00AE1C64"/>
    <w:rsid w:val="00AE256E"/>
    <w:rsid w:val="00AE3080"/>
    <w:rsid w:val="00AE5799"/>
    <w:rsid w:val="00AE5A4F"/>
    <w:rsid w:val="00AE6C03"/>
    <w:rsid w:val="00AE76CD"/>
    <w:rsid w:val="00AF0797"/>
    <w:rsid w:val="00AF0843"/>
    <w:rsid w:val="00AF13CA"/>
    <w:rsid w:val="00AF307D"/>
    <w:rsid w:val="00AF43BC"/>
    <w:rsid w:val="00AF46CF"/>
    <w:rsid w:val="00AF58C7"/>
    <w:rsid w:val="00AF6EC1"/>
    <w:rsid w:val="00AF78DF"/>
    <w:rsid w:val="00AF7B35"/>
    <w:rsid w:val="00B037D6"/>
    <w:rsid w:val="00B03B20"/>
    <w:rsid w:val="00B05CD6"/>
    <w:rsid w:val="00B05FD2"/>
    <w:rsid w:val="00B07038"/>
    <w:rsid w:val="00B107EA"/>
    <w:rsid w:val="00B1191F"/>
    <w:rsid w:val="00B126C2"/>
    <w:rsid w:val="00B15598"/>
    <w:rsid w:val="00B167A0"/>
    <w:rsid w:val="00B16BD7"/>
    <w:rsid w:val="00B16E1F"/>
    <w:rsid w:val="00B177D1"/>
    <w:rsid w:val="00B17E5B"/>
    <w:rsid w:val="00B20FB0"/>
    <w:rsid w:val="00B2226A"/>
    <w:rsid w:val="00B22955"/>
    <w:rsid w:val="00B229A5"/>
    <w:rsid w:val="00B2483D"/>
    <w:rsid w:val="00B24E96"/>
    <w:rsid w:val="00B25829"/>
    <w:rsid w:val="00B2642B"/>
    <w:rsid w:val="00B26B6D"/>
    <w:rsid w:val="00B27CA6"/>
    <w:rsid w:val="00B30E06"/>
    <w:rsid w:val="00B33F73"/>
    <w:rsid w:val="00B34476"/>
    <w:rsid w:val="00B3519F"/>
    <w:rsid w:val="00B355B9"/>
    <w:rsid w:val="00B37B6A"/>
    <w:rsid w:val="00B41041"/>
    <w:rsid w:val="00B4116B"/>
    <w:rsid w:val="00B41C35"/>
    <w:rsid w:val="00B426FE"/>
    <w:rsid w:val="00B44726"/>
    <w:rsid w:val="00B44B34"/>
    <w:rsid w:val="00B44D49"/>
    <w:rsid w:val="00B54E54"/>
    <w:rsid w:val="00B5539B"/>
    <w:rsid w:val="00B57FA8"/>
    <w:rsid w:val="00B62101"/>
    <w:rsid w:val="00B62116"/>
    <w:rsid w:val="00B65549"/>
    <w:rsid w:val="00B661A7"/>
    <w:rsid w:val="00B66549"/>
    <w:rsid w:val="00B716EF"/>
    <w:rsid w:val="00B72A21"/>
    <w:rsid w:val="00B73BD1"/>
    <w:rsid w:val="00B76143"/>
    <w:rsid w:val="00B76C72"/>
    <w:rsid w:val="00B76E57"/>
    <w:rsid w:val="00B77BDD"/>
    <w:rsid w:val="00B80FA0"/>
    <w:rsid w:val="00B836FA"/>
    <w:rsid w:val="00B8434B"/>
    <w:rsid w:val="00B864F9"/>
    <w:rsid w:val="00B90F7B"/>
    <w:rsid w:val="00B911F6"/>
    <w:rsid w:val="00B93BA4"/>
    <w:rsid w:val="00B93D0A"/>
    <w:rsid w:val="00B95812"/>
    <w:rsid w:val="00B96D7F"/>
    <w:rsid w:val="00BA245C"/>
    <w:rsid w:val="00BA45D1"/>
    <w:rsid w:val="00BB0633"/>
    <w:rsid w:val="00BB23E3"/>
    <w:rsid w:val="00BB2E11"/>
    <w:rsid w:val="00BB3940"/>
    <w:rsid w:val="00BB4634"/>
    <w:rsid w:val="00BB47C5"/>
    <w:rsid w:val="00BB5824"/>
    <w:rsid w:val="00BB59BA"/>
    <w:rsid w:val="00BB69B2"/>
    <w:rsid w:val="00BB7114"/>
    <w:rsid w:val="00BC0112"/>
    <w:rsid w:val="00BC2230"/>
    <w:rsid w:val="00BC229A"/>
    <w:rsid w:val="00BC3FEC"/>
    <w:rsid w:val="00BC45AE"/>
    <w:rsid w:val="00BC53B6"/>
    <w:rsid w:val="00BC7643"/>
    <w:rsid w:val="00BD0A30"/>
    <w:rsid w:val="00BD2A5E"/>
    <w:rsid w:val="00BD3251"/>
    <w:rsid w:val="00BD57A4"/>
    <w:rsid w:val="00BD69C4"/>
    <w:rsid w:val="00BD70F4"/>
    <w:rsid w:val="00BD71E3"/>
    <w:rsid w:val="00BD774E"/>
    <w:rsid w:val="00BE110B"/>
    <w:rsid w:val="00BE175D"/>
    <w:rsid w:val="00BE2022"/>
    <w:rsid w:val="00BE3393"/>
    <w:rsid w:val="00BE5135"/>
    <w:rsid w:val="00BE53D3"/>
    <w:rsid w:val="00BE5CD2"/>
    <w:rsid w:val="00BE6671"/>
    <w:rsid w:val="00BE6CED"/>
    <w:rsid w:val="00BE6E1A"/>
    <w:rsid w:val="00BE6EAB"/>
    <w:rsid w:val="00BE7F4E"/>
    <w:rsid w:val="00BF24A9"/>
    <w:rsid w:val="00BF310C"/>
    <w:rsid w:val="00BF4DA0"/>
    <w:rsid w:val="00BF65B7"/>
    <w:rsid w:val="00BF74D7"/>
    <w:rsid w:val="00BF7989"/>
    <w:rsid w:val="00C00D5B"/>
    <w:rsid w:val="00C00E2D"/>
    <w:rsid w:val="00C04696"/>
    <w:rsid w:val="00C049C3"/>
    <w:rsid w:val="00C052CE"/>
    <w:rsid w:val="00C07F42"/>
    <w:rsid w:val="00C10C36"/>
    <w:rsid w:val="00C110CC"/>
    <w:rsid w:val="00C138B2"/>
    <w:rsid w:val="00C1434D"/>
    <w:rsid w:val="00C14591"/>
    <w:rsid w:val="00C158CB"/>
    <w:rsid w:val="00C15A52"/>
    <w:rsid w:val="00C1613E"/>
    <w:rsid w:val="00C1788D"/>
    <w:rsid w:val="00C17E34"/>
    <w:rsid w:val="00C21765"/>
    <w:rsid w:val="00C22202"/>
    <w:rsid w:val="00C238B6"/>
    <w:rsid w:val="00C24E8A"/>
    <w:rsid w:val="00C314F5"/>
    <w:rsid w:val="00C32F57"/>
    <w:rsid w:val="00C332EA"/>
    <w:rsid w:val="00C40435"/>
    <w:rsid w:val="00C40984"/>
    <w:rsid w:val="00C4742C"/>
    <w:rsid w:val="00C4757B"/>
    <w:rsid w:val="00C50415"/>
    <w:rsid w:val="00C5098F"/>
    <w:rsid w:val="00C53F11"/>
    <w:rsid w:val="00C5400D"/>
    <w:rsid w:val="00C54D97"/>
    <w:rsid w:val="00C550C0"/>
    <w:rsid w:val="00C550EF"/>
    <w:rsid w:val="00C55ED7"/>
    <w:rsid w:val="00C56138"/>
    <w:rsid w:val="00C563BD"/>
    <w:rsid w:val="00C64F21"/>
    <w:rsid w:val="00C64F41"/>
    <w:rsid w:val="00C6571F"/>
    <w:rsid w:val="00C6751F"/>
    <w:rsid w:val="00C6757F"/>
    <w:rsid w:val="00C73689"/>
    <w:rsid w:val="00C73DE1"/>
    <w:rsid w:val="00C74D4B"/>
    <w:rsid w:val="00C75143"/>
    <w:rsid w:val="00C807FB"/>
    <w:rsid w:val="00C832A9"/>
    <w:rsid w:val="00C8540A"/>
    <w:rsid w:val="00C855B9"/>
    <w:rsid w:val="00C877C7"/>
    <w:rsid w:val="00C94414"/>
    <w:rsid w:val="00C9576B"/>
    <w:rsid w:val="00CA21C3"/>
    <w:rsid w:val="00CA2893"/>
    <w:rsid w:val="00CA2D0B"/>
    <w:rsid w:val="00CA303E"/>
    <w:rsid w:val="00CA3E46"/>
    <w:rsid w:val="00CA7061"/>
    <w:rsid w:val="00CA7F4B"/>
    <w:rsid w:val="00CB2790"/>
    <w:rsid w:val="00CB2C20"/>
    <w:rsid w:val="00CB3059"/>
    <w:rsid w:val="00CB365C"/>
    <w:rsid w:val="00CB3CDA"/>
    <w:rsid w:val="00CB4862"/>
    <w:rsid w:val="00CB65AF"/>
    <w:rsid w:val="00CB77E5"/>
    <w:rsid w:val="00CC1607"/>
    <w:rsid w:val="00CC203D"/>
    <w:rsid w:val="00CC2D16"/>
    <w:rsid w:val="00CC3B5B"/>
    <w:rsid w:val="00CC3D3A"/>
    <w:rsid w:val="00CC42B3"/>
    <w:rsid w:val="00CC53A1"/>
    <w:rsid w:val="00CC70FA"/>
    <w:rsid w:val="00CD1E53"/>
    <w:rsid w:val="00CD3EB3"/>
    <w:rsid w:val="00CD4B6A"/>
    <w:rsid w:val="00CD7B0B"/>
    <w:rsid w:val="00CE2947"/>
    <w:rsid w:val="00CF00C9"/>
    <w:rsid w:val="00CF250D"/>
    <w:rsid w:val="00CF26BF"/>
    <w:rsid w:val="00CF3596"/>
    <w:rsid w:val="00CF58F7"/>
    <w:rsid w:val="00CF5AEB"/>
    <w:rsid w:val="00CF6E81"/>
    <w:rsid w:val="00CF7AA6"/>
    <w:rsid w:val="00D00C3B"/>
    <w:rsid w:val="00D0114E"/>
    <w:rsid w:val="00D023AA"/>
    <w:rsid w:val="00D02F14"/>
    <w:rsid w:val="00D0493D"/>
    <w:rsid w:val="00D0726A"/>
    <w:rsid w:val="00D1028F"/>
    <w:rsid w:val="00D166C6"/>
    <w:rsid w:val="00D2044A"/>
    <w:rsid w:val="00D219C6"/>
    <w:rsid w:val="00D22452"/>
    <w:rsid w:val="00D22F28"/>
    <w:rsid w:val="00D24A4D"/>
    <w:rsid w:val="00D27047"/>
    <w:rsid w:val="00D27481"/>
    <w:rsid w:val="00D27499"/>
    <w:rsid w:val="00D307A7"/>
    <w:rsid w:val="00D34A45"/>
    <w:rsid w:val="00D414CB"/>
    <w:rsid w:val="00D43057"/>
    <w:rsid w:val="00D434F1"/>
    <w:rsid w:val="00D4376D"/>
    <w:rsid w:val="00D45F9C"/>
    <w:rsid w:val="00D50351"/>
    <w:rsid w:val="00D505D5"/>
    <w:rsid w:val="00D52550"/>
    <w:rsid w:val="00D52BC4"/>
    <w:rsid w:val="00D533CB"/>
    <w:rsid w:val="00D536FB"/>
    <w:rsid w:val="00D54526"/>
    <w:rsid w:val="00D57D57"/>
    <w:rsid w:val="00D60195"/>
    <w:rsid w:val="00D60D50"/>
    <w:rsid w:val="00D6253E"/>
    <w:rsid w:val="00D65005"/>
    <w:rsid w:val="00D65D7C"/>
    <w:rsid w:val="00D66920"/>
    <w:rsid w:val="00D679BF"/>
    <w:rsid w:val="00D67D13"/>
    <w:rsid w:val="00D715EA"/>
    <w:rsid w:val="00D72B87"/>
    <w:rsid w:val="00D7340A"/>
    <w:rsid w:val="00D73C66"/>
    <w:rsid w:val="00D75E0C"/>
    <w:rsid w:val="00D76CF7"/>
    <w:rsid w:val="00D76EC4"/>
    <w:rsid w:val="00D771B4"/>
    <w:rsid w:val="00D77FD6"/>
    <w:rsid w:val="00D808F0"/>
    <w:rsid w:val="00D81A37"/>
    <w:rsid w:val="00D81E71"/>
    <w:rsid w:val="00D82781"/>
    <w:rsid w:val="00D848A2"/>
    <w:rsid w:val="00D85FBB"/>
    <w:rsid w:val="00D908B5"/>
    <w:rsid w:val="00D9204E"/>
    <w:rsid w:val="00D936A8"/>
    <w:rsid w:val="00D9432C"/>
    <w:rsid w:val="00D97251"/>
    <w:rsid w:val="00DA2925"/>
    <w:rsid w:val="00DA40D5"/>
    <w:rsid w:val="00DA793F"/>
    <w:rsid w:val="00DB2CFC"/>
    <w:rsid w:val="00DB30B0"/>
    <w:rsid w:val="00DB3872"/>
    <w:rsid w:val="00DB49B3"/>
    <w:rsid w:val="00DB5A7F"/>
    <w:rsid w:val="00DB6076"/>
    <w:rsid w:val="00DB7F13"/>
    <w:rsid w:val="00DC3D7B"/>
    <w:rsid w:val="00DC3FF0"/>
    <w:rsid w:val="00DC5D03"/>
    <w:rsid w:val="00DC5F29"/>
    <w:rsid w:val="00DC6FE0"/>
    <w:rsid w:val="00DC726B"/>
    <w:rsid w:val="00DC73A3"/>
    <w:rsid w:val="00DC7C8F"/>
    <w:rsid w:val="00DD1181"/>
    <w:rsid w:val="00DD12AD"/>
    <w:rsid w:val="00DD3650"/>
    <w:rsid w:val="00DD6C2E"/>
    <w:rsid w:val="00DD79D2"/>
    <w:rsid w:val="00DE28D6"/>
    <w:rsid w:val="00DE2EF4"/>
    <w:rsid w:val="00DE37DE"/>
    <w:rsid w:val="00DE5F0D"/>
    <w:rsid w:val="00DE5FB5"/>
    <w:rsid w:val="00DE6063"/>
    <w:rsid w:val="00DE723F"/>
    <w:rsid w:val="00DF0F7F"/>
    <w:rsid w:val="00DF1574"/>
    <w:rsid w:val="00DF3656"/>
    <w:rsid w:val="00DF37CD"/>
    <w:rsid w:val="00DF3F83"/>
    <w:rsid w:val="00DF4DDA"/>
    <w:rsid w:val="00DF59EF"/>
    <w:rsid w:val="00DF7A74"/>
    <w:rsid w:val="00E0128A"/>
    <w:rsid w:val="00E038B1"/>
    <w:rsid w:val="00E0559B"/>
    <w:rsid w:val="00E06ADE"/>
    <w:rsid w:val="00E155CB"/>
    <w:rsid w:val="00E17E25"/>
    <w:rsid w:val="00E20B29"/>
    <w:rsid w:val="00E22D36"/>
    <w:rsid w:val="00E245ED"/>
    <w:rsid w:val="00E27E1D"/>
    <w:rsid w:val="00E30647"/>
    <w:rsid w:val="00E30BF7"/>
    <w:rsid w:val="00E318F5"/>
    <w:rsid w:val="00E325F8"/>
    <w:rsid w:val="00E33E2A"/>
    <w:rsid w:val="00E34CAE"/>
    <w:rsid w:val="00E35D61"/>
    <w:rsid w:val="00E370A3"/>
    <w:rsid w:val="00E4227B"/>
    <w:rsid w:val="00E433AD"/>
    <w:rsid w:val="00E434B1"/>
    <w:rsid w:val="00E43EBE"/>
    <w:rsid w:val="00E5370B"/>
    <w:rsid w:val="00E5387F"/>
    <w:rsid w:val="00E57475"/>
    <w:rsid w:val="00E60F8C"/>
    <w:rsid w:val="00E614D5"/>
    <w:rsid w:val="00E62924"/>
    <w:rsid w:val="00E62A08"/>
    <w:rsid w:val="00E62DEC"/>
    <w:rsid w:val="00E63651"/>
    <w:rsid w:val="00E6377B"/>
    <w:rsid w:val="00E640FF"/>
    <w:rsid w:val="00E65859"/>
    <w:rsid w:val="00E663A5"/>
    <w:rsid w:val="00E6661F"/>
    <w:rsid w:val="00E6682D"/>
    <w:rsid w:val="00E66F65"/>
    <w:rsid w:val="00E67077"/>
    <w:rsid w:val="00E671CE"/>
    <w:rsid w:val="00E6780C"/>
    <w:rsid w:val="00E67D35"/>
    <w:rsid w:val="00E70179"/>
    <w:rsid w:val="00E7079C"/>
    <w:rsid w:val="00E7312A"/>
    <w:rsid w:val="00E73F71"/>
    <w:rsid w:val="00E74C83"/>
    <w:rsid w:val="00E76E83"/>
    <w:rsid w:val="00E8005C"/>
    <w:rsid w:val="00E8071B"/>
    <w:rsid w:val="00E82081"/>
    <w:rsid w:val="00E83200"/>
    <w:rsid w:val="00E83ACA"/>
    <w:rsid w:val="00E84237"/>
    <w:rsid w:val="00E871CA"/>
    <w:rsid w:val="00E87204"/>
    <w:rsid w:val="00E87EE9"/>
    <w:rsid w:val="00E9063F"/>
    <w:rsid w:val="00E93EF3"/>
    <w:rsid w:val="00E95A3C"/>
    <w:rsid w:val="00E95F6E"/>
    <w:rsid w:val="00E9615A"/>
    <w:rsid w:val="00EA36AA"/>
    <w:rsid w:val="00EA3BE2"/>
    <w:rsid w:val="00EA4FFE"/>
    <w:rsid w:val="00EA6806"/>
    <w:rsid w:val="00EB0E65"/>
    <w:rsid w:val="00EB4D6D"/>
    <w:rsid w:val="00EB4FDC"/>
    <w:rsid w:val="00EB5439"/>
    <w:rsid w:val="00EB6070"/>
    <w:rsid w:val="00EB6950"/>
    <w:rsid w:val="00EB7894"/>
    <w:rsid w:val="00EB7F7E"/>
    <w:rsid w:val="00EC0EA8"/>
    <w:rsid w:val="00EC1329"/>
    <w:rsid w:val="00EC5022"/>
    <w:rsid w:val="00EC51FC"/>
    <w:rsid w:val="00EC5C63"/>
    <w:rsid w:val="00ED0C0F"/>
    <w:rsid w:val="00ED3E90"/>
    <w:rsid w:val="00ED42B4"/>
    <w:rsid w:val="00ED4404"/>
    <w:rsid w:val="00ED4613"/>
    <w:rsid w:val="00EE3BC6"/>
    <w:rsid w:val="00EE4B45"/>
    <w:rsid w:val="00EE58BB"/>
    <w:rsid w:val="00EE6367"/>
    <w:rsid w:val="00EE7AE2"/>
    <w:rsid w:val="00EF3557"/>
    <w:rsid w:val="00EF3770"/>
    <w:rsid w:val="00EF6028"/>
    <w:rsid w:val="00EF6591"/>
    <w:rsid w:val="00EF6927"/>
    <w:rsid w:val="00F01601"/>
    <w:rsid w:val="00F027BC"/>
    <w:rsid w:val="00F038D9"/>
    <w:rsid w:val="00F04949"/>
    <w:rsid w:val="00F04AA0"/>
    <w:rsid w:val="00F04DFB"/>
    <w:rsid w:val="00F05D47"/>
    <w:rsid w:val="00F067CA"/>
    <w:rsid w:val="00F0730A"/>
    <w:rsid w:val="00F078CB"/>
    <w:rsid w:val="00F108CE"/>
    <w:rsid w:val="00F114ED"/>
    <w:rsid w:val="00F11F1A"/>
    <w:rsid w:val="00F120AB"/>
    <w:rsid w:val="00F12604"/>
    <w:rsid w:val="00F14492"/>
    <w:rsid w:val="00F173D5"/>
    <w:rsid w:val="00F22079"/>
    <w:rsid w:val="00F23522"/>
    <w:rsid w:val="00F2449F"/>
    <w:rsid w:val="00F24B0C"/>
    <w:rsid w:val="00F24E94"/>
    <w:rsid w:val="00F27D2E"/>
    <w:rsid w:val="00F27E57"/>
    <w:rsid w:val="00F3002E"/>
    <w:rsid w:val="00F31702"/>
    <w:rsid w:val="00F31976"/>
    <w:rsid w:val="00F32CC9"/>
    <w:rsid w:val="00F32E06"/>
    <w:rsid w:val="00F34EF6"/>
    <w:rsid w:val="00F35C7E"/>
    <w:rsid w:val="00F36048"/>
    <w:rsid w:val="00F3621C"/>
    <w:rsid w:val="00F41859"/>
    <w:rsid w:val="00F445B4"/>
    <w:rsid w:val="00F44700"/>
    <w:rsid w:val="00F451FE"/>
    <w:rsid w:val="00F45243"/>
    <w:rsid w:val="00F45845"/>
    <w:rsid w:val="00F467B2"/>
    <w:rsid w:val="00F4783F"/>
    <w:rsid w:val="00F50481"/>
    <w:rsid w:val="00F51418"/>
    <w:rsid w:val="00F51EE1"/>
    <w:rsid w:val="00F5200D"/>
    <w:rsid w:val="00F531AC"/>
    <w:rsid w:val="00F531EB"/>
    <w:rsid w:val="00F5492D"/>
    <w:rsid w:val="00F54BB3"/>
    <w:rsid w:val="00F54C63"/>
    <w:rsid w:val="00F56A5C"/>
    <w:rsid w:val="00F56F62"/>
    <w:rsid w:val="00F608EE"/>
    <w:rsid w:val="00F626B6"/>
    <w:rsid w:val="00F6391C"/>
    <w:rsid w:val="00F6683A"/>
    <w:rsid w:val="00F66C32"/>
    <w:rsid w:val="00F67EFB"/>
    <w:rsid w:val="00F708E8"/>
    <w:rsid w:val="00F70E3F"/>
    <w:rsid w:val="00F7139C"/>
    <w:rsid w:val="00F713A5"/>
    <w:rsid w:val="00F71550"/>
    <w:rsid w:val="00F71A69"/>
    <w:rsid w:val="00F730AE"/>
    <w:rsid w:val="00F75566"/>
    <w:rsid w:val="00F77229"/>
    <w:rsid w:val="00F774BE"/>
    <w:rsid w:val="00F77EAC"/>
    <w:rsid w:val="00F8275E"/>
    <w:rsid w:val="00F8296A"/>
    <w:rsid w:val="00F82FAF"/>
    <w:rsid w:val="00F90E2E"/>
    <w:rsid w:val="00F9215E"/>
    <w:rsid w:val="00F94CC8"/>
    <w:rsid w:val="00F95ED2"/>
    <w:rsid w:val="00F977BF"/>
    <w:rsid w:val="00F97D93"/>
    <w:rsid w:val="00FA0278"/>
    <w:rsid w:val="00FA1E46"/>
    <w:rsid w:val="00FA1F41"/>
    <w:rsid w:val="00FA2231"/>
    <w:rsid w:val="00FA39C7"/>
    <w:rsid w:val="00FA3C57"/>
    <w:rsid w:val="00FA47F2"/>
    <w:rsid w:val="00FA5693"/>
    <w:rsid w:val="00FA5AF2"/>
    <w:rsid w:val="00FB2569"/>
    <w:rsid w:val="00FB2900"/>
    <w:rsid w:val="00FB2CA7"/>
    <w:rsid w:val="00FB2D63"/>
    <w:rsid w:val="00FB3427"/>
    <w:rsid w:val="00FB4D41"/>
    <w:rsid w:val="00FB5AEF"/>
    <w:rsid w:val="00FB5F90"/>
    <w:rsid w:val="00FB6A74"/>
    <w:rsid w:val="00FC234B"/>
    <w:rsid w:val="00FC43BF"/>
    <w:rsid w:val="00FC798F"/>
    <w:rsid w:val="00FD2D51"/>
    <w:rsid w:val="00FD4399"/>
    <w:rsid w:val="00FD70E4"/>
    <w:rsid w:val="00FD799E"/>
    <w:rsid w:val="00FE0EA3"/>
    <w:rsid w:val="00FE2F0E"/>
    <w:rsid w:val="00FE36D7"/>
    <w:rsid w:val="00FE384C"/>
    <w:rsid w:val="00FE69C1"/>
    <w:rsid w:val="00FE7A28"/>
    <w:rsid w:val="00FE7E62"/>
    <w:rsid w:val="00FF18DB"/>
    <w:rsid w:val="00FF4222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C8188"/>
  <w15:docId w15:val="{0C6A6CC6-050C-4081-838D-5757FA8E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9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99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59"/>
    <w:qFormat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6A2333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A2333"/>
    <w:rPr>
      <w:rFonts w:ascii="Calibri" w:hAnsi="Calibri" w:cs="Calibri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6A2333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a0"/>
    <w:rsid w:val="006A233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1D4AB4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D4AB4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D4AB4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D4AB4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D4AB4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17655-AC6B-4C9B-9BFC-ABF497AD7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宋泽林</dc:creator>
  <cp:lastModifiedBy>宋泽林</cp:lastModifiedBy>
  <cp:revision>110</cp:revision>
  <cp:lastPrinted>2025-03-18T07:32:00Z</cp:lastPrinted>
  <dcterms:created xsi:type="dcterms:W3CDTF">2025-03-14T06:39:00Z</dcterms:created>
  <dcterms:modified xsi:type="dcterms:W3CDTF">2025-11-24T06:31:00Z</dcterms:modified>
</cp:coreProperties>
</file>