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38E2D" w14:textId="6761A0EA" w:rsidR="00722D1B" w:rsidRPr="00B20FB0" w:rsidRDefault="00365AAE" w:rsidP="00365AAE">
      <w:pPr>
        <w:autoSpaceDE w:val="0"/>
        <w:autoSpaceDN w:val="0"/>
        <w:adjustRightInd w:val="0"/>
        <w:jc w:val="left"/>
        <w:rPr>
          <w:rFonts w:asciiTheme="minorEastAsia" w:eastAsiaTheme="minorEastAsia" w:hAnsiTheme="minorEastAsia" w:cs="宋体"/>
          <w:b/>
          <w:kern w:val="0"/>
        </w:rPr>
      </w:pPr>
      <w:r w:rsidRPr="00B20FB0">
        <w:rPr>
          <w:rFonts w:asciiTheme="minorEastAsia" w:eastAsiaTheme="minorEastAsia" w:hAnsiTheme="minorEastAsia" w:cs="宋体" w:hint="eastAsia"/>
          <w:b/>
          <w:kern w:val="0"/>
        </w:rPr>
        <w:t>证券代码：</w:t>
      </w:r>
      <w:r w:rsidRPr="00B20FB0">
        <w:rPr>
          <w:rFonts w:asciiTheme="minorEastAsia" w:eastAsiaTheme="minorEastAsia" w:hAnsiTheme="minorEastAsia" w:cs="宋体"/>
          <w:b/>
          <w:kern w:val="0"/>
        </w:rPr>
        <w:t>002309</w:t>
      </w:r>
      <w:r w:rsidRPr="00B20FB0">
        <w:rPr>
          <w:rFonts w:asciiTheme="minorEastAsia" w:eastAsiaTheme="minorEastAsia" w:hAnsiTheme="minorEastAsia" w:cs="宋体" w:hint="eastAsia"/>
          <w:b/>
          <w:kern w:val="0"/>
        </w:rPr>
        <w:t xml:space="preserve">     </w:t>
      </w:r>
      <w:r w:rsidR="00B20FB0">
        <w:rPr>
          <w:rFonts w:asciiTheme="minorEastAsia" w:eastAsiaTheme="minorEastAsia" w:hAnsiTheme="minorEastAsia" w:cs="宋体"/>
          <w:b/>
          <w:kern w:val="0"/>
        </w:rPr>
        <w:t xml:space="preserve">    </w:t>
      </w:r>
      <w:r w:rsidR="00F128F9">
        <w:rPr>
          <w:rFonts w:asciiTheme="minorEastAsia" w:eastAsiaTheme="minorEastAsia" w:hAnsiTheme="minorEastAsia" w:cs="宋体"/>
          <w:b/>
          <w:kern w:val="0"/>
        </w:rPr>
        <w:t xml:space="preserve">   </w:t>
      </w:r>
      <w:r w:rsid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sidR="00F128F9">
        <w:rPr>
          <w:rFonts w:asciiTheme="minorEastAsia" w:eastAsiaTheme="minorEastAsia" w:hAnsiTheme="minorEastAsia" w:cs="宋体" w:hint="eastAsia"/>
          <w:b/>
          <w:kern w:val="0"/>
        </w:rPr>
        <w:t>证券简称：中利</w:t>
      </w:r>
      <w:r w:rsidR="008B7BBA">
        <w:rPr>
          <w:rFonts w:asciiTheme="minorEastAsia" w:eastAsiaTheme="minorEastAsia" w:hAnsiTheme="minorEastAsia" w:cs="宋体" w:hint="eastAsia"/>
          <w:b/>
          <w:kern w:val="0"/>
        </w:rPr>
        <w:t>集团</w:t>
      </w:r>
      <w:r w:rsidRP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sid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sidR="00D85FBB" w:rsidRP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公告编号：</w:t>
      </w:r>
      <w:r w:rsidR="007F40E6" w:rsidRPr="00B20FB0">
        <w:rPr>
          <w:rFonts w:asciiTheme="minorEastAsia" w:eastAsiaTheme="minorEastAsia" w:hAnsiTheme="minorEastAsia" w:cs="宋体" w:hint="eastAsia"/>
          <w:b/>
          <w:kern w:val="0"/>
        </w:rPr>
        <w:t>202</w:t>
      </w:r>
      <w:r w:rsidR="008B7BBA">
        <w:rPr>
          <w:rFonts w:asciiTheme="minorEastAsia" w:eastAsiaTheme="minorEastAsia" w:hAnsiTheme="minorEastAsia" w:cs="宋体"/>
          <w:b/>
          <w:kern w:val="0"/>
        </w:rPr>
        <w:t>5</w:t>
      </w:r>
      <w:r w:rsidR="007F40E6" w:rsidRPr="00B20FB0">
        <w:rPr>
          <w:rFonts w:asciiTheme="minorEastAsia" w:eastAsiaTheme="minorEastAsia" w:hAnsiTheme="minorEastAsia" w:cs="宋体" w:hint="eastAsia"/>
          <w:b/>
          <w:kern w:val="0"/>
        </w:rPr>
        <w:t>-</w:t>
      </w:r>
      <w:r w:rsidR="0060669C">
        <w:rPr>
          <w:rFonts w:asciiTheme="minorEastAsia" w:eastAsiaTheme="minorEastAsia" w:hAnsiTheme="minorEastAsia" w:cs="宋体"/>
          <w:b/>
          <w:kern w:val="0"/>
        </w:rPr>
        <w:t>080</w:t>
      </w:r>
      <w:bookmarkStart w:id="0" w:name="_GoBack"/>
      <w:bookmarkEnd w:id="0"/>
    </w:p>
    <w:p w14:paraId="65722113" w14:textId="77777777" w:rsidR="006A2333" w:rsidRPr="00B20FB0" w:rsidRDefault="006A2333" w:rsidP="00365AAE">
      <w:pPr>
        <w:autoSpaceDE w:val="0"/>
        <w:autoSpaceDN w:val="0"/>
        <w:adjustRightInd w:val="0"/>
        <w:jc w:val="left"/>
        <w:rPr>
          <w:rFonts w:asciiTheme="minorEastAsia" w:eastAsiaTheme="minorEastAsia" w:hAnsiTheme="minorEastAsia" w:cs="宋体"/>
          <w:kern w:val="0"/>
        </w:rPr>
      </w:pPr>
    </w:p>
    <w:p w14:paraId="666BAFBD" w14:textId="77777777" w:rsidR="00563CB0" w:rsidRDefault="00365AAE" w:rsidP="00FE7E62">
      <w:pPr>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14:paraId="4C41DDB2" w14:textId="6BE98D8D" w:rsidR="00722D1B" w:rsidRDefault="001D4BCD" w:rsidP="008B7BBA">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关于拟聘任</w:t>
      </w:r>
      <w:r w:rsidR="006A4C7E" w:rsidRPr="006A4C7E">
        <w:rPr>
          <w:rFonts w:asciiTheme="minorEastAsia" w:eastAsiaTheme="minorEastAsia" w:hAnsiTheme="minorEastAsia" w:hint="eastAsia"/>
          <w:b/>
          <w:sz w:val="32"/>
          <w:szCs w:val="32"/>
        </w:rPr>
        <w:t>会计师事务所的公告</w:t>
      </w:r>
    </w:p>
    <w:p w14:paraId="15E2CF0E" w14:textId="77777777" w:rsidR="006A4C7E" w:rsidRPr="005D5267" w:rsidRDefault="006A4C7E" w:rsidP="009F7C3E">
      <w:pPr>
        <w:spacing w:line="360" w:lineRule="auto"/>
        <w:ind w:firstLineChars="200" w:firstLine="482"/>
        <w:rPr>
          <w:rFonts w:ascii="宋体" w:hAnsi="宋体"/>
          <w:b/>
          <w:sz w:val="24"/>
        </w:rPr>
      </w:pPr>
    </w:p>
    <w:tbl>
      <w:tblPr>
        <w:tblStyle w:val="11"/>
        <w:tblW w:w="8522" w:type="dxa"/>
        <w:tblLayout w:type="fixed"/>
        <w:tblLook w:val="04A0" w:firstRow="1" w:lastRow="0" w:firstColumn="1" w:lastColumn="0" w:noHBand="0" w:noVBand="1"/>
      </w:tblPr>
      <w:tblGrid>
        <w:gridCol w:w="8522"/>
      </w:tblGrid>
      <w:tr w:rsidR="00722D1B" w:rsidRPr="0020589D" w14:paraId="38B43AD1" w14:textId="77777777" w:rsidTr="000D093A">
        <w:tc>
          <w:tcPr>
            <w:tcW w:w="8522" w:type="dxa"/>
          </w:tcPr>
          <w:p w14:paraId="392E1A50" w14:textId="77777777" w:rsidR="00722D1B" w:rsidRPr="0020589D" w:rsidRDefault="00722D1B" w:rsidP="00722D1B">
            <w:pPr>
              <w:spacing w:line="360" w:lineRule="auto"/>
              <w:ind w:firstLineChars="200" w:firstLine="482"/>
              <w:rPr>
                <w:rFonts w:ascii="宋体" w:hAnsi="宋体"/>
                <w:b/>
                <w:sz w:val="24"/>
                <w:szCs w:val="28"/>
              </w:rPr>
            </w:pPr>
            <w:r w:rsidRPr="0020589D">
              <w:rPr>
                <w:rFonts w:ascii="宋体" w:hAnsi="宋体" w:hint="eastAsia"/>
                <w:b/>
                <w:sz w:val="24"/>
                <w:szCs w:val="28"/>
              </w:rPr>
              <w:t>本公司及董事会全体成员保证信息披露的内容真实、准确、完整，没有虚假记载、误导性陈述或重大遗漏。</w:t>
            </w:r>
          </w:p>
        </w:tc>
      </w:tr>
    </w:tbl>
    <w:p w14:paraId="3D2F8905" w14:textId="77777777" w:rsidR="00F44A65" w:rsidRPr="002D5A7B" w:rsidRDefault="00F44A65" w:rsidP="008B7BBA">
      <w:pPr>
        <w:autoSpaceDE w:val="0"/>
        <w:autoSpaceDN w:val="0"/>
        <w:spacing w:beforeLines="50" w:before="156" w:afterLines="50" w:after="156" w:line="360" w:lineRule="auto"/>
        <w:ind w:firstLineChars="200" w:firstLine="482"/>
        <w:rPr>
          <w:rFonts w:asciiTheme="minorEastAsia" w:eastAsiaTheme="minorEastAsia" w:hAnsiTheme="minorEastAsia"/>
          <w:b/>
          <w:sz w:val="24"/>
        </w:rPr>
      </w:pPr>
      <w:r w:rsidRPr="002D5A7B">
        <w:rPr>
          <w:rFonts w:asciiTheme="minorEastAsia" w:eastAsiaTheme="minorEastAsia" w:hAnsiTheme="minorEastAsia" w:hint="eastAsia"/>
          <w:b/>
          <w:sz w:val="24"/>
        </w:rPr>
        <w:t>特别提示：</w:t>
      </w:r>
    </w:p>
    <w:p w14:paraId="5FD105E8" w14:textId="42D22AB2" w:rsidR="00F44A65" w:rsidRPr="002D5A7B" w:rsidRDefault="008B7BBA" w:rsidP="00F44A65">
      <w:pPr>
        <w:autoSpaceDE w:val="0"/>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sidR="00F128F9">
        <w:rPr>
          <w:rFonts w:asciiTheme="minorEastAsia" w:eastAsiaTheme="minorEastAsia" w:hAnsiTheme="minorEastAsia" w:hint="eastAsia"/>
          <w:sz w:val="24"/>
        </w:rPr>
        <w:t>原</w:t>
      </w:r>
      <w:r>
        <w:rPr>
          <w:rFonts w:asciiTheme="minorEastAsia" w:eastAsiaTheme="minorEastAsia" w:hAnsiTheme="minorEastAsia" w:hint="eastAsia"/>
          <w:sz w:val="24"/>
        </w:rPr>
        <w:t>聘任的</w:t>
      </w:r>
      <w:r w:rsidR="00F128F9">
        <w:rPr>
          <w:rFonts w:asciiTheme="minorEastAsia" w:eastAsiaTheme="minorEastAsia" w:hAnsiTheme="minorEastAsia" w:hint="eastAsia"/>
          <w:sz w:val="24"/>
        </w:rPr>
        <w:t>会计师事务所名称：</w:t>
      </w:r>
      <w:r>
        <w:rPr>
          <w:rFonts w:asciiTheme="minorEastAsia" w:eastAsiaTheme="minorEastAsia" w:hAnsiTheme="minorEastAsia" w:hint="eastAsia"/>
          <w:sz w:val="24"/>
        </w:rPr>
        <w:t>苏亚金诚会计师事务所（特殊普通合伙）（以下简称“苏亚金诚”）；</w:t>
      </w:r>
    </w:p>
    <w:p w14:paraId="7120DAEC" w14:textId="2F275EBF" w:rsidR="00F128F9" w:rsidRDefault="008B7BBA" w:rsidP="008B7BBA">
      <w:pPr>
        <w:autoSpaceDE w:val="0"/>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拟聘任</w:t>
      </w:r>
      <w:r w:rsidR="00F128F9">
        <w:rPr>
          <w:rFonts w:asciiTheme="minorEastAsia" w:eastAsiaTheme="minorEastAsia" w:hAnsiTheme="minorEastAsia" w:hint="eastAsia"/>
          <w:sz w:val="24"/>
        </w:rPr>
        <w:t>的会计师事务所名称：</w:t>
      </w:r>
      <w:r w:rsidRPr="008B7BBA">
        <w:rPr>
          <w:rFonts w:asciiTheme="minorEastAsia" w:eastAsiaTheme="minorEastAsia" w:hAnsiTheme="minorEastAsia" w:hint="eastAsia"/>
          <w:sz w:val="24"/>
        </w:rPr>
        <w:t>容诚会计师事务所（特殊普通合伙）（以</w:t>
      </w:r>
      <w:r>
        <w:rPr>
          <w:rFonts w:asciiTheme="minorEastAsia" w:eastAsiaTheme="minorEastAsia" w:hAnsiTheme="minorEastAsia" w:hint="eastAsia"/>
          <w:sz w:val="24"/>
        </w:rPr>
        <w:t>下简称“容诚</w:t>
      </w:r>
      <w:r w:rsidRPr="008B7BBA">
        <w:rPr>
          <w:rFonts w:asciiTheme="minorEastAsia" w:eastAsiaTheme="minorEastAsia" w:hAnsiTheme="minorEastAsia" w:hint="eastAsia"/>
          <w:sz w:val="24"/>
        </w:rPr>
        <w:t>所”）</w:t>
      </w:r>
      <w:r w:rsidR="000406DC">
        <w:rPr>
          <w:rFonts w:asciiTheme="minorEastAsia" w:eastAsiaTheme="minorEastAsia" w:hAnsiTheme="minorEastAsia" w:hint="eastAsia"/>
          <w:sz w:val="24"/>
        </w:rPr>
        <w:t>；</w:t>
      </w:r>
    </w:p>
    <w:p w14:paraId="7C1796D0" w14:textId="27FD8321" w:rsidR="00F128F9" w:rsidRDefault="008B7BBA" w:rsidP="00F44A65">
      <w:pPr>
        <w:autoSpaceDE w:val="0"/>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sidR="00A636BA">
        <w:rPr>
          <w:rFonts w:asciiTheme="minorEastAsia" w:eastAsiaTheme="minorEastAsia" w:hAnsiTheme="minorEastAsia" w:hint="eastAsia"/>
          <w:sz w:val="24"/>
        </w:rPr>
        <w:t>变更原因：</w:t>
      </w:r>
      <w:r w:rsidR="000406DC" w:rsidRPr="000406DC">
        <w:rPr>
          <w:rFonts w:asciiTheme="minorEastAsia" w:eastAsiaTheme="minorEastAsia" w:hAnsiTheme="minorEastAsia" w:hint="eastAsia"/>
          <w:sz w:val="24"/>
        </w:rPr>
        <w:t>综合考虑</w:t>
      </w:r>
      <w:r w:rsidR="00DE65A2">
        <w:rPr>
          <w:rFonts w:ascii="宋体" w:cs="宋体" w:hint="eastAsia"/>
          <w:color w:val="000000"/>
          <w:kern w:val="0"/>
          <w:sz w:val="24"/>
        </w:rPr>
        <w:t>江苏中利集团股份有限公司</w:t>
      </w:r>
      <w:r w:rsidR="00DE65A2" w:rsidRPr="007F2EC5">
        <w:rPr>
          <w:rFonts w:ascii="宋体" w:cs="宋体" w:hint="eastAsia"/>
          <w:color w:val="000000"/>
          <w:kern w:val="0"/>
          <w:sz w:val="24"/>
        </w:rPr>
        <w:t>（以下称“公司”）</w:t>
      </w:r>
      <w:r w:rsidR="000406DC" w:rsidRPr="000406DC">
        <w:rPr>
          <w:rFonts w:asciiTheme="minorEastAsia" w:eastAsiaTheme="minorEastAsia" w:hAnsiTheme="minorEastAsia" w:hint="eastAsia"/>
          <w:sz w:val="24"/>
        </w:rPr>
        <w:t>业务发展</w:t>
      </w:r>
      <w:r w:rsidR="000406DC">
        <w:rPr>
          <w:rFonts w:asciiTheme="minorEastAsia" w:eastAsiaTheme="minorEastAsia" w:hAnsiTheme="minorEastAsia" w:hint="eastAsia"/>
          <w:sz w:val="24"/>
        </w:rPr>
        <w:t>规划</w:t>
      </w:r>
      <w:r w:rsidR="000406DC" w:rsidRPr="000406DC">
        <w:rPr>
          <w:rFonts w:asciiTheme="minorEastAsia" w:eastAsiaTheme="minorEastAsia" w:hAnsiTheme="minorEastAsia" w:hint="eastAsia"/>
          <w:sz w:val="24"/>
        </w:rPr>
        <w:t>和整体审计需要</w:t>
      </w:r>
      <w:r w:rsidR="000406DC">
        <w:rPr>
          <w:rFonts w:asciiTheme="minorEastAsia" w:eastAsiaTheme="minorEastAsia" w:hAnsiTheme="minorEastAsia" w:hint="eastAsia"/>
          <w:sz w:val="24"/>
        </w:rPr>
        <w:t>，</w:t>
      </w:r>
      <w:r w:rsidR="000406DC" w:rsidRPr="000406DC">
        <w:rPr>
          <w:rFonts w:asciiTheme="minorEastAsia" w:eastAsiaTheme="minorEastAsia" w:hAnsiTheme="minorEastAsia" w:hint="eastAsia"/>
          <w:sz w:val="24"/>
        </w:rPr>
        <w:t>根据《国有企业、上市公司选聘会计师事务所管理办法》的相关规定，公司拟聘任</w:t>
      </w:r>
      <w:r w:rsidR="000406DC">
        <w:rPr>
          <w:rFonts w:asciiTheme="minorEastAsia" w:eastAsiaTheme="minorEastAsia" w:hAnsiTheme="minorEastAsia" w:hint="eastAsia"/>
          <w:sz w:val="24"/>
        </w:rPr>
        <w:t>容诚所</w:t>
      </w:r>
      <w:r w:rsidR="000406DC" w:rsidRPr="000406DC">
        <w:rPr>
          <w:rFonts w:asciiTheme="minorEastAsia" w:eastAsiaTheme="minorEastAsia" w:hAnsiTheme="minorEastAsia" w:hint="eastAsia"/>
          <w:sz w:val="24"/>
        </w:rPr>
        <w:t>为公司2025年度财务报告及内部控制审计机构。</w:t>
      </w:r>
      <w:r w:rsidR="00E2656E">
        <w:rPr>
          <w:rFonts w:asciiTheme="minorEastAsia" w:hAnsiTheme="minorEastAsia" w:hint="eastAsia"/>
          <w:sz w:val="24"/>
        </w:rPr>
        <w:t>公司已就拟变更会计师事</w:t>
      </w:r>
      <w:r w:rsidR="000011AF">
        <w:rPr>
          <w:rFonts w:asciiTheme="minorEastAsia" w:hAnsiTheme="minorEastAsia" w:hint="eastAsia"/>
          <w:sz w:val="24"/>
        </w:rPr>
        <w:t>务所事项与前后任会计师事务所</w:t>
      </w:r>
      <w:r w:rsidR="00E737E6" w:rsidRPr="00E737E6">
        <w:rPr>
          <w:rFonts w:asciiTheme="minorEastAsia" w:hAnsiTheme="minorEastAsia" w:hint="eastAsia"/>
          <w:sz w:val="24"/>
        </w:rPr>
        <w:t>进行</w:t>
      </w:r>
      <w:r w:rsidR="000011AF">
        <w:rPr>
          <w:rFonts w:asciiTheme="minorEastAsia" w:hAnsiTheme="minorEastAsia" w:hint="eastAsia"/>
          <w:sz w:val="24"/>
        </w:rPr>
        <w:t>了充分沟通，双方均已明确知悉本事项并确认</w:t>
      </w:r>
      <w:r w:rsidR="00E737E6" w:rsidRPr="00E737E6">
        <w:rPr>
          <w:rFonts w:asciiTheme="minorEastAsia" w:hAnsiTheme="minorEastAsia" w:hint="eastAsia"/>
          <w:sz w:val="24"/>
        </w:rPr>
        <w:t>无异议</w:t>
      </w:r>
      <w:r w:rsidR="00E737E6">
        <w:rPr>
          <w:rFonts w:asciiTheme="minorEastAsia" w:hAnsiTheme="minorEastAsia" w:hint="eastAsia"/>
          <w:sz w:val="24"/>
        </w:rPr>
        <w:t>。</w:t>
      </w:r>
    </w:p>
    <w:p w14:paraId="5129F902" w14:textId="3A30768E" w:rsidR="00F44A65" w:rsidRPr="00F44A65" w:rsidRDefault="000011AF" w:rsidP="00F44A65">
      <w:pPr>
        <w:autoSpaceDE w:val="0"/>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sidR="00E737E6">
        <w:rPr>
          <w:rFonts w:asciiTheme="minorEastAsia" w:eastAsiaTheme="minorEastAsia" w:hAnsiTheme="minorEastAsia" w:hint="eastAsia"/>
          <w:sz w:val="24"/>
        </w:rPr>
        <w:t>公司</w:t>
      </w:r>
      <w:r>
        <w:rPr>
          <w:rFonts w:asciiTheme="minorEastAsia" w:eastAsiaTheme="minorEastAsia" w:hAnsiTheme="minorEastAsia" w:hint="eastAsia"/>
          <w:sz w:val="24"/>
        </w:rPr>
        <w:t>审计委员会、</w:t>
      </w:r>
      <w:r w:rsidR="00F128F9">
        <w:rPr>
          <w:rFonts w:asciiTheme="minorEastAsia" w:eastAsiaTheme="minorEastAsia" w:hAnsiTheme="minorEastAsia" w:hint="eastAsia"/>
          <w:sz w:val="24"/>
        </w:rPr>
        <w:t>董事会对拟变更</w:t>
      </w:r>
      <w:r w:rsidR="00F44A65" w:rsidRPr="002D5A7B">
        <w:rPr>
          <w:rFonts w:asciiTheme="minorEastAsia" w:eastAsiaTheme="minorEastAsia" w:hAnsiTheme="minorEastAsia" w:hint="eastAsia"/>
          <w:sz w:val="24"/>
        </w:rPr>
        <w:t>会计师事务所不存在异议。</w:t>
      </w:r>
    </w:p>
    <w:p w14:paraId="055228B2" w14:textId="0EAD2072" w:rsidR="00F44A65" w:rsidRDefault="000011AF" w:rsidP="003B1946">
      <w:pPr>
        <w:autoSpaceDE w:val="0"/>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w:t>
      </w:r>
      <w:r w:rsidRPr="000011AF">
        <w:rPr>
          <w:rFonts w:asciiTheme="minorEastAsia" w:eastAsiaTheme="minorEastAsia" w:hAnsiTheme="minorEastAsia" w:hint="eastAsia"/>
          <w:sz w:val="24"/>
        </w:rPr>
        <w:t>本次变更会计师事务所事项符合财政部、国务院国资委、证监会印发的《国有企业、上市公司选聘会计师事务所管理办法》（财会〔2023〕4号）的规定。</w:t>
      </w:r>
    </w:p>
    <w:p w14:paraId="22C27375" w14:textId="77777777" w:rsidR="00A61D7F" w:rsidRPr="000011AF" w:rsidRDefault="00A61D7F" w:rsidP="003B1946">
      <w:pPr>
        <w:autoSpaceDE w:val="0"/>
        <w:autoSpaceDN w:val="0"/>
        <w:spacing w:line="360" w:lineRule="auto"/>
        <w:ind w:firstLineChars="200" w:firstLine="482"/>
        <w:rPr>
          <w:rFonts w:asciiTheme="minorEastAsia" w:eastAsiaTheme="minorEastAsia" w:hAnsiTheme="minorEastAsia"/>
          <w:b/>
          <w:sz w:val="24"/>
        </w:rPr>
      </w:pPr>
    </w:p>
    <w:p w14:paraId="60D791CC" w14:textId="13BBED3C" w:rsidR="006A4C7E" w:rsidRPr="00AD465D" w:rsidRDefault="00DE65A2" w:rsidP="006A4C7E">
      <w:pPr>
        <w:spacing w:line="360" w:lineRule="auto"/>
        <w:ind w:firstLineChars="200" w:firstLine="480"/>
        <w:rPr>
          <w:rFonts w:ascii="宋体" w:cs="宋体"/>
          <w:color w:val="000000"/>
          <w:kern w:val="0"/>
          <w:sz w:val="24"/>
        </w:rPr>
      </w:pPr>
      <w:r>
        <w:rPr>
          <w:rFonts w:ascii="宋体" w:cs="宋体" w:hint="eastAsia"/>
          <w:color w:val="000000"/>
          <w:kern w:val="0"/>
          <w:sz w:val="24"/>
        </w:rPr>
        <w:t>公司</w:t>
      </w:r>
      <w:r w:rsidR="006A4C7E" w:rsidRPr="007F2EC5">
        <w:rPr>
          <w:rFonts w:ascii="宋体" w:cs="宋体" w:hint="eastAsia"/>
          <w:color w:val="000000"/>
          <w:kern w:val="0"/>
          <w:sz w:val="24"/>
        </w:rPr>
        <w:t xml:space="preserve">于 </w:t>
      </w:r>
      <w:r w:rsidR="006A4C7E">
        <w:rPr>
          <w:rFonts w:ascii="宋体" w:cs="宋体" w:hint="eastAsia"/>
          <w:color w:val="000000"/>
          <w:kern w:val="0"/>
          <w:sz w:val="24"/>
        </w:rPr>
        <w:t>202</w:t>
      </w:r>
      <w:r w:rsidR="00A61D7F">
        <w:rPr>
          <w:rFonts w:ascii="宋体" w:cs="宋体"/>
          <w:color w:val="000000"/>
          <w:kern w:val="0"/>
          <w:sz w:val="24"/>
        </w:rPr>
        <w:t>5</w:t>
      </w:r>
      <w:r w:rsidR="006A4C7E" w:rsidRPr="007F2EC5">
        <w:rPr>
          <w:rFonts w:ascii="宋体" w:cs="宋体" w:hint="eastAsia"/>
          <w:color w:val="000000"/>
          <w:kern w:val="0"/>
          <w:sz w:val="24"/>
        </w:rPr>
        <w:t>年</w:t>
      </w:r>
      <w:r w:rsidR="00A61D7F">
        <w:rPr>
          <w:rFonts w:ascii="宋体" w:cs="宋体"/>
          <w:color w:val="000000"/>
          <w:kern w:val="0"/>
          <w:sz w:val="24"/>
        </w:rPr>
        <w:t>8</w:t>
      </w:r>
      <w:r w:rsidR="006A4C7E" w:rsidRPr="007F2EC5">
        <w:rPr>
          <w:rFonts w:ascii="宋体" w:cs="宋体" w:hint="eastAsia"/>
          <w:color w:val="000000"/>
          <w:kern w:val="0"/>
          <w:sz w:val="24"/>
        </w:rPr>
        <w:t>月</w:t>
      </w:r>
      <w:r w:rsidR="00A61D7F">
        <w:rPr>
          <w:rFonts w:ascii="宋体" w:cs="宋体" w:hint="eastAsia"/>
          <w:color w:val="000000"/>
          <w:kern w:val="0"/>
          <w:sz w:val="24"/>
        </w:rPr>
        <w:t>2</w:t>
      </w:r>
      <w:r w:rsidR="001D4BCD">
        <w:rPr>
          <w:rFonts w:ascii="宋体" w:cs="宋体"/>
          <w:color w:val="000000"/>
          <w:kern w:val="0"/>
          <w:sz w:val="24"/>
        </w:rPr>
        <w:t>8</w:t>
      </w:r>
      <w:r w:rsidR="00A61D7F">
        <w:rPr>
          <w:rFonts w:ascii="宋体" w:cs="宋体" w:hint="eastAsia"/>
          <w:color w:val="000000"/>
          <w:kern w:val="0"/>
          <w:sz w:val="24"/>
        </w:rPr>
        <w:t>日召开第七</w:t>
      </w:r>
      <w:r w:rsidR="006A4C7E" w:rsidRPr="007F2EC5">
        <w:rPr>
          <w:rFonts w:ascii="宋体" w:cs="宋体" w:hint="eastAsia"/>
          <w:color w:val="000000"/>
          <w:kern w:val="0"/>
          <w:sz w:val="24"/>
        </w:rPr>
        <w:t>届</w:t>
      </w:r>
      <w:r w:rsidR="006A4C7E">
        <w:rPr>
          <w:rFonts w:ascii="宋体" w:cs="宋体" w:hint="eastAsia"/>
          <w:color w:val="000000"/>
          <w:kern w:val="0"/>
          <w:sz w:val="24"/>
        </w:rPr>
        <w:t>董事会第</w:t>
      </w:r>
      <w:r w:rsidR="00DE30DA">
        <w:rPr>
          <w:rFonts w:ascii="宋体" w:cs="宋体" w:hint="eastAsia"/>
          <w:color w:val="000000"/>
          <w:kern w:val="0"/>
          <w:sz w:val="24"/>
        </w:rPr>
        <w:t>三</w:t>
      </w:r>
      <w:r w:rsidR="006A4C7E">
        <w:rPr>
          <w:rFonts w:ascii="宋体" w:cs="宋体" w:hint="eastAsia"/>
          <w:color w:val="000000"/>
          <w:kern w:val="0"/>
          <w:sz w:val="24"/>
        </w:rPr>
        <w:t>次</w:t>
      </w:r>
      <w:r w:rsidR="006A4C7E" w:rsidRPr="007F2EC5">
        <w:rPr>
          <w:rFonts w:ascii="宋体" w:cs="宋体" w:hint="eastAsia"/>
          <w:color w:val="000000"/>
          <w:kern w:val="0"/>
          <w:sz w:val="24"/>
        </w:rPr>
        <w:t>会议，审议通过了《</w:t>
      </w:r>
      <w:r w:rsidR="001D4BCD">
        <w:rPr>
          <w:rFonts w:ascii="宋体" w:cs="宋体" w:hint="eastAsia"/>
          <w:color w:val="000000"/>
          <w:kern w:val="0"/>
          <w:sz w:val="24"/>
        </w:rPr>
        <w:t>关于拟聘任</w:t>
      </w:r>
      <w:r w:rsidR="006A4C7E">
        <w:rPr>
          <w:rFonts w:ascii="宋体" w:cs="宋体" w:hint="eastAsia"/>
          <w:color w:val="000000"/>
          <w:kern w:val="0"/>
          <w:sz w:val="24"/>
        </w:rPr>
        <w:t>会计师事务所</w:t>
      </w:r>
      <w:r w:rsidR="006A4C7E" w:rsidRPr="003D5DE2">
        <w:rPr>
          <w:rFonts w:ascii="宋体" w:cs="宋体" w:hint="eastAsia"/>
          <w:color w:val="000000"/>
          <w:kern w:val="0"/>
          <w:sz w:val="24"/>
        </w:rPr>
        <w:t>的议案</w:t>
      </w:r>
      <w:r w:rsidR="00A61D7F">
        <w:rPr>
          <w:rFonts w:ascii="宋体" w:cs="宋体" w:hint="eastAsia"/>
          <w:color w:val="000000"/>
          <w:kern w:val="0"/>
          <w:sz w:val="24"/>
        </w:rPr>
        <w:t>》，本事项尚需提交公司股东</w:t>
      </w:r>
      <w:r w:rsidR="006A4C7E">
        <w:rPr>
          <w:rFonts w:ascii="宋体" w:cs="宋体" w:hint="eastAsia"/>
          <w:color w:val="000000"/>
          <w:kern w:val="0"/>
          <w:sz w:val="24"/>
        </w:rPr>
        <w:t>会审议</w:t>
      </w:r>
      <w:r w:rsidR="00A61D7F">
        <w:rPr>
          <w:rFonts w:ascii="宋体" w:cs="宋体" w:hint="eastAsia"/>
          <w:color w:val="000000"/>
          <w:kern w:val="0"/>
          <w:sz w:val="24"/>
        </w:rPr>
        <w:t>，现将有关事项</w:t>
      </w:r>
      <w:r w:rsidR="006A4C7E" w:rsidRPr="007F2EC5">
        <w:rPr>
          <w:rFonts w:ascii="宋体" w:cs="宋体" w:hint="eastAsia"/>
          <w:color w:val="000000"/>
          <w:kern w:val="0"/>
          <w:sz w:val="24"/>
        </w:rPr>
        <w:t>公告如下：</w:t>
      </w:r>
    </w:p>
    <w:p w14:paraId="44BC09F8" w14:textId="15160173" w:rsidR="006A4C7E" w:rsidRPr="0028778B" w:rsidRDefault="00C00A93" w:rsidP="006A4C7E">
      <w:pPr>
        <w:spacing w:beforeLines="50" w:before="156" w:afterLines="50" w:after="156" w:line="360" w:lineRule="auto"/>
        <w:ind w:firstLineChars="200" w:firstLine="482"/>
        <w:outlineLvl w:val="1"/>
        <w:rPr>
          <w:rFonts w:ascii="宋体" w:hAnsi="宋体"/>
          <w:b/>
          <w:sz w:val="24"/>
        </w:rPr>
      </w:pPr>
      <w:r>
        <w:rPr>
          <w:rFonts w:ascii="宋体" w:hAnsi="宋体" w:hint="eastAsia"/>
          <w:b/>
          <w:sz w:val="24"/>
        </w:rPr>
        <w:t>一、拟变更</w:t>
      </w:r>
      <w:r w:rsidR="006A4C7E" w:rsidRPr="0028778B">
        <w:rPr>
          <w:rFonts w:ascii="宋体" w:hAnsi="宋体" w:hint="eastAsia"/>
          <w:b/>
          <w:sz w:val="24"/>
        </w:rPr>
        <w:t xml:space="preserve">会计师事务所的基本信息 </w:t>
      </w:r>
    </w:p>
    <w:p w14:paraId="600FA600" w14:textId="77777777" w:rsidR="001D4BCD" w:rsidRDefault="006A4C7E" w:rsidP="001D4BCD">
      <w:pPr>
        <w:spacing w:beforeLines="50" w:before="156" w:afterLines="50" w:after="156" w:line="360" w:lineRule="auto"/>
        <w:ind w:firstLineChars="200" w:firstLine="482"/>
        <w:rPr>
          <w:rFonts w:ascii="宋体" w:cs="宋体"/>
          <w:b/>
          <w:color w:val="000000"/>
          <w:kern w:val="0"/>
          <w:sz w:val="24"/>
        </w:rPr>
      </w:pPr>
      <w:r w:rsidRPr="00AD465D">
        <w:rPr>
          <w:rFonts w:ascii="宋体" w:cs="宋体" w:hint="eastAsia"/>
          <w:b/>
          <w:color w:val="000000"/>
          <w:kern w:val="0"/>
          <w:sz w:val="24"/>
        </w:rPr>
        <w:t xml:space="preserve"> </w:t>
      </w:r>
      <w:r w:rsidR="001D4BCD" w:rsidRPr="00AD465D">
        <w:rPr>
          <w:rFonts w:ascii="宋体" w:cs="宋体" w:hint="eastAsia"/>
          <w:b/>
          <w:color w:val="000000"/>
          <w:kern w:val="0"/>
          <w:sz w:val="24"/>
        </w:rPr>
        <w:t xml:space="preserve">（一）机构信息  </w:t>
      </w:r>
    </w:p>
    <w:p w14:paraId="536037A6" w14:textId="77777777" w:rsidR="001D4BCD" w:rsidRDefault="001D4BCD" w:rsidP="001D4BCD">
      <w:pPr>
        <w:spacing w:line="360" w:lineRule="auto"/>
        <w:ind w:firstLineChars="200" w:firstLine="480"/>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基本信息</w:t>
      </w:r>
    </w:p>
    <w:p w14:paraId="2D43B97E" w14:textId="77777777" w:rsidR="001D4BCD" w:rsidRPr="00371F31" w:rsidRDefault="001D4BCD" w:rsidP="001D4BCD">
      <w:pPr>
        <w:spacing w:line="360" w:lineRule="auto"/>
        <w:ind w:firstLineChars="200" w:firstLine="480"/>
        <w:rPr>
          <w:rFonts w:ascii="宋体" w:cs="宋体"/>
          <w:color w:val="000000"/>
          <w:kern w:val="0"/>
          <w:sz w:val="24"/>
        </w:rPr>
      </w:pPr>
      <w:r w:rsidRPr="009648A0">
        <w:rPr>
          <w:rFonts w:ascii="宋体" w:cs="宋体" w:hint="eastAsia"/>
          <w:color w:val="000000"/>
          <w:kern w:val="0"/>
          <w:sz w:val="24"/>
        </w:rPr>
        <w:t>容诚会计师事务所（特殊普通合伙）由原华普天健会计师事务所（特殊普通</w:t>
      </w:r>
      <w:r w:rsidRPr="009648A0">
        <w:rPr>
          <w:rFonts w:ascii="宋体" w:cs="宋体" w:hint="eastAsia"/>
          <w:color w:val="000000"/>
          <w:kern w:val="0"/>
          <w:sz w:val="24"/>
        </w:rPr>
        <w:lastRenderedPageBreak/>
        <w:t>合伙）更名而来，初始成立于1988年8月，2013年12月10日改制为特殊普通合伙企业，是国内最早获准从事证券服务业务的会计师事务所之一，长期从事证券服务业务。注册地址为北京市西城区阜成门外大街22号1幢10层1001-1至1001-26，首席合伙人刘维。</w:t>
      </w:r>
    </w:p>
    <w:p w14:paraId="1A2FD69D" w14:textId="77777777" w:rsidR="001D4BCD" w:rsidRPr="009648A0" w:rsidRDefault="001D4BCD" w:rsidP="001D4BCD">
      <w:pPr>
        <w:spacing w:line="360" w:lineRule="auto"/>
        <w:ind w:firstLineChars="200" w:firstLine="480"/>
        <w:rPr>
          <w:rFonts w:ascii="宋体" w:cs="宋体"/>
          <w:color w:val="000000"/>
          <w:kern w:val="0"/>
          <w:sz w:val="24"/>
        </w:rPr>
      </w:pPr>
      <w:r w:rsidRPr="009648A0">
        <w:rPr>
          <w:rFonts w:ascii="宋体" w:cs="宋体" w:hint="eastAsia"/>
          <w:color w:val="000000"/>
          <w:kern w:val="0"/>
          <w:sz w:val="24"/>
        </w:rPr>
        <w:t>2.人员信息</w:t>
      </w:r>
    </w:p>
    <w:p w14:paraId="38491595" w14:textId="77777777" w:rsidR="001D4BCD" w:rsidRPr="009648A0" w:rsidRDefault="001D4BCD" w:rsidP="001D4BCD">
      <w:pPr>
        <w:spacing w:line="360" w:lineRule="auto"/>
        <w:ind w:firstLineChars="200" w:firstLine="480"/>
        <w:rPr>
          <w:rFonts w:ascii="宋体" w:cs="宋体"/>
          <w:color w:val="000000"/>
          <w:kern w:val="0"/>
          <w:sz w:val="24"/>
        </w:rPr>
      </w:pPr>
      <w:r w:rsidRPr="009648A0">
        <w:rPr>
          <w:rFonts w:ascii="宋体" w:cs="宋体" w:hint="eastAsia"/>
          <w:color w:val="000000"/>
          <w:kern w:val="0"/>
          <w:sz w:val="24"/>
        </w:rPr>
        <w:t>截至2024年12月31日，容诚所共有合伙人196人，共有注册会计师1549人，其中781人签署过证券服务业务审计报告。</w:t>
      </w:r>
    </w:p>
    <w:p w14:paraId="66CDD915" w14:textId="77777777" w:rsidR="001D4BCD" w:rsidRPr="009648A0" w:rsidRDefault="001D4BCD" w:rsidP="001D4BCD">
      <w:pPr>
        <w:spacing w:line="360" w:lineRule="auto"/>
        <w:ind w:firstLineChars="200" w:firstLine="480"/>
        <w:rPr>
          <w:rFonts w:ascii="宋体" w:cs="宋体"/>
          <w:color w:val="000000"/>
          <w:kern w:val="0"/>
          <w:sz w:val="24"/>
        </w:rPr>
      </w:pPr>
      <w:r w:rsidRPr="009648A0">
        <w:rPr>
          <w:rFonts w:ascii="宋体" w:cs="宋体" w:hint="eastAsia"/>
          <w:color w:val="000000"/>
          <w:kern w:val="0"/>
          <w:sz w:val="24"/>
        </w:rPr>
        <w:t>3.业务规模</w:t>
      </w:r>
    </w:p>
    <w:p w14:paraId="020DE050" w14:textId="77777777" w:rsidR="001D4BCD" w:rsidRPr="009648A0" w:rsidRDefault="001D4BCD" w:rsidP="001D4BCD">
      <w:pPr>
        <w:spacing w:line="360" w:lineRule="auto"/>
        <w:ind w:firstLineChars="200" w:firstLine="480"/>
        <w:rPr>
          <w:rFonts w:ascii="宋体" w:cs="宋体"/>
          <w:color w:val="000000"/>
          <w:kern w:val="0"/>
          <w:sz w:val="24"/>
        </w:rPr>
      </w:pPr>
      <w:r w:rsidRPr="009648A0">
        <w:rPr>
          <w:rFonts w:ascii="宋体" w:cs="宋体" w:hint="eastAsia"/>
          <w:color w:val="000000"/>
          <w:kern w:val="0"/>
          <w:sz w:val="24"/>
        </w:rPr>
        <w:t>容诚所经审计的2024年度收入总额为251,025.80万元，其中审计业务收入234,862.94</w:t>
      </w:r>
      <w:r>
        <w:rPr>
          <w:rFonts w:ascii="宋体" w:cs="宋体" w:hint="eastAsia"/>
          <w:color w:val="000000"/>
          <w:kern w:val="0"/>
          <w:sz w:val="24"/>
        </w:rPr>
        <w:t>万元；</w:t>
      </w:r>
      <w:r w:rsidRPr="009648A0">
        <w:rPr>
          <w:rFonts w:ascii="宋体" w:cs="宋体" w:hint="eastAsia"/>
          <w:color w:val="000000"/>
          <w:kern w:val="0"/>
          <w:sz w:val="24"/>
        </w:rPr>
        <w:t>证券期货业务收入123,764.58万元。</w:t>
      </w:r>
    </w:p>
    <w:p w14:paraId="6962FCD4" w14:textId="77777777" w:rsidR="001D4BCD" w:rsidRPr="009648A0" w:rsidRDefault="001D4BCD" w:rsidP="001D4BCD">
      <w:pPr>
        <w:spacing w:line="360" w:lineRule="auto"/>
        <w:ind w:firstLineChars="200" w:firstLine="480"/>
        <w:rPr>
          <w:rFonts w:ascii="宋体" w:cs="宋体"/>
          <w:color w:val="000000"/>
          <w:kern w:val="0"/>
          <w:sz w:val="24"/>
        </w:rPr>
      </w:pPr>
      <w:r w:rsidRPr="009648A0">
        <w:rPr>
          <w:rFonts w:ascii="宋体" w:cs="宋体" w:hint="eastAsia"/>
          <w:color w:val="000000"/>
          <w:kern w:val="0"/>
          <w:sz w:val="24"/>
        </w:rPr>
        <w:t>容诚所共承担518家上市公司2024年年报审计业务，审计收费总额62,047.52万元，客户主要集中在制造业、信息传输、软件和信息技术服务业、批发和零售业、科学研究和技术服务业、建筑业、水利、环境和公共设施管理业等多个行业。容诚所对公司所在的相同行业上市公司审计客户家数为383家。</w:t>
      </w:r>
    </w:p>
    <w:p w14:paraId="158A51D3" w14:textId="77777777" w:rsidR="001D4BCD" w:rsidRPr="009648A0" w:rsidRDefault="001D4BCD" w:rsidP="001D4BCD">
      <w:pPr>
        <w:spacing w:line="360" w:lineRule="auto"/>
        <w:ind w:firstLineChars="200" w:firstLine="480"/>
        <w:rPr>
          <w:rFonts w:ascii="宋体" w:cs="宋体"/>
          <w:color w:val="000000"/>
          <w:kern w:val="0"/>
          <w:sz w:val="24"/>
        </w:rPr>
      </w:pPr>
      <w:r w:rsidRPr="009648A0">
        <w:rPr>
          <w:rFonts w:ascii="宋体" w:cs="宋体" w:hint="eastAsia"/>
          <w:color w:val="000000"/>
          <w:kern w:val="0"/>
          <w:sz w:val="24"/>
        </w:rPr>
        <w:t>4.投资者保护能力</w:t>
      </w:r>
    </w:p>
    <w:p w14:paraId="7671B8FB" w14:textId="77777777" w:rsidR="001D4BCD" w:rsidRPr="009648A0" w:rsidRDefault="001D4BCD" w:rsidP="001D4BCD">
      <w:pPr>
        <w:spacing w:line="360" w:lineRule="auto"/>
        <w:ind w:firstLineChars="200" w:firstLine="480"/>
        <w:rPr>
          <w:rFonts w:ascii="宋体" w:cs="宋体"/>
          <w:color w:val="000000"/>
          <w:kern w:val="0"/>
          <w:sz w:val="24"/>
        </w:rPr>
      </w:pPr>
      <w:r w:rsidRPr="009648A0">
        <w:rPr>
          <w:rFonts w:ascii="宋体" w:cs="宋体" w:hint="eastAsia"/>
          <w:color w:val="000000"/>
          <w:kern w:val="0"/>
          <w:sz w:val="24"/>
        </w:rPr>
        <w:t>容诚所已购买注册会计师职业责任保险，职业保险累计赔偿限额不低于2亿元，职业保险购买符合相关规定。</w:t>
      </w:r>
    </w:p>
    <w:p w14:paraId="03D27145" w14:textId="77777777" w:rsidR="001D4BCD" w:rsidRPr="009648A0" w:rsidRDefault="001D4BCD" w:rsidP="001D4BCD">
      <w:pPr>
        <w:spacing w:line="360" w:lineRule="auto"/>
        <w:ind w:firstLineChars="200" w:firstLine="480"/>
        <w:rPr>
          <w:rFonts w:ascii="宋体" w:cs="宋体"/>
          <w:color w:val="000000"/>
          <w:kern w:val="0"/>
          <w:sz w:val="24"/>
        </w:rPr>
      </w:pPr>
      <w:r w:rsidRPr="009648A0">
        <w:rPr>
          <w:rFonts w:ascii="宋体" w:cs="宋体" w:hint="eastAsia"/>
          <w:color w:val="000000"/>
          <w:kern w:val="0"/>
          <w:sz w:val="24"/>
        </w:rPr>
        <w:t>近三年在执业中相关民事诉讼承担民事责任的情况：</w:t>
      </w:r>
    </w:p>
    <w:p w14:paraId="3B500FC0" w14:textId="77777777" w:rsidR="001D4BCD" w:rsidRPr="009648A0" w:rsidRDefault="001D4BCD" w:rsidP="001D4BCD">
      <w:pPr>
        <w:spacing w:line="360" w:lineRule="auto"/>
        <w:ind w:firstLineChars="200" w:firstLine="480"/>
        <w:rPr>
          <w:rFonts w:ascii="宋体" w:cs="宋体"/>
          <w:color w:val="000000"/>
          <w:kern w:val="0"/>
          <w:sz w:val="24"/>
        </w:rPr>
      </w:pPr>
      <w:r w:rsidRPr="009648A0">
        <w:rPr>
          <w:rFonts w:ascii="宋体" w:cs="宋体" w:hint="eastAsia"/>
          <w:color w:val="000000"/>
          <w:kern w:val="0"/>
          <w:sz w:val="24"/>
        </w:rPr>
        <w:t>2023年9月21日，北京金融法院就乐视网信息技术（北京）股份有限公司（以下简称乐视网）证券虚假陈述责任纠纷案 [(2021)京</w:t>
      </w:r>
      <w:r>
        <w:rPr>
          <w:rFonts w:ascii="宋体" w:cs="宋体" w:hint="eastAsia"/>
          <w:color w:val="000000"/>
          <w:kern w:val="0"/>
          <w:sz w:val="24"/>
        </w:rPr>
        <w:t>74</w:t>
      </w:r>
      <w:r w:rsidRPr="009648A0">
        <w:rPr>
          <w:rFonts w:ascii="宋体" w:cs="宋体" w:hint="eastAsia"/>
          <w:color w:val="000000"/>
          <w:kern w:val="0"/>
          <w:sz w:val="24"/>
        </w:rPr>
        <w:t>民初</w:t>
      </w:r>
      <w:r>
        <w:rPr>
          <w:rFonts w:ascii="宋体" w:cs="宋体" w:hint="eastAsia"/>
          <w:color w:val="000000"/>
          <w:kern w:val="0"/>
          <w:sz w:val="24"/>
        </w:rPr>
        <w:t>111</w:t>
      </w:r>
      <w:r w:rsidRPr="009648A0">
        <w:rPr>
          <w:rFonts w:ascii="宋体" w:cs="宋体" w:hint="eastAsia"/>
          <w:color w:val="000000"/>
          <w:kern w:val="0"/>
          <w:sz w:val="24"/>
        </w:rPr>
        <w:t>号]作出判决，判决华普天健咨询（北京）有限公司（以下简称“华普天健咨询”）和容诚会计师事务所（特殊普通合伙）（以下简称“容诚特普”）共同就2011年3月17日（含）之后曾买入过乐视网股票的原告投资者的损失，在1%范围内与被告乐视网承担连带赔偿责任。华普天健咨询及容诚特普收到判决后已提起上诉，截至目前，本案尚在二审诉讼程序中。</w:t>
      </w:r>
    </w:p>
    <w:p w14:paraId="09790E9F" w14:textId="77777777" w:rsidR="001D4BCD" w:rsidRPr="009648A0" w:rsidRDefault="001D4BCD" w:rsidP="001D4BCD">
      <w:pPr>
        <w:spacing w:line="360" w:lineRule="auto"/>
        <w:ind w:firstLineChars="200" w:firstLine="480"/>
        <w:rPr>
          <w:rFonts w:ascii="宋体" w:cs="宋体"/>
          <w:color w:val="000000"/>
          <w:kern w:val="0"/>
          <w:sz w:val="24"/>
        </w:rPr>
      </w:pPr>
      <w:r w:rsidRPr="009648A0">
        <w:rPr>
          <w:rFonts w:ascii="宋体" w:cs="宋体" w:hint="eastAsia"/>
          <w:color w:val="000000"/>
          <w:kern w:val="0"/>
          <w:sz w:val="24"/>
        </w:rPr>
        <w:t>5.诚信记录</w:t>
      </w:r>
    </w:p>
    <w:p w14:paraId="0432A363" w14:textId="77777777" w:rsidR="001D4BCD" w:rsidRPr="009648A0" w:rsidRDefault="001D4BCD" w:rsidP="001D4BCD">
      <w:pPr>
        <w:spacing w:line="360" w:lineRule="auto"/>
        <w:ind w:firstLineChars="200" w:firstLine="480"/>
        <w:rPr>
          <w:rFonts w:ascii="宋体" w:cs="宋体"/>
          <w:color w:val="000000"/>
          <w:kern w:val="0"/>
          <w:sz w:val="24"/>
        </w:rPr>
      </w:pPr>
      <w:r w:rsidRPr="009648A0">
        <w:rPr>
          <w:rFonts w:ascii="宋体" w:cs="宋体" w:hint="eastAsia"/>
          <w:color w:val="000000"/>
          <w:kern w:val="0"/>
          <w:sz w:val="24"/>
        </w:rPr>
        <w:t>容诚所近三年（最近三个完整自然年度及当年）因执业行为受到刑事处罚</w:t>
      </w:r>
      <w:r>
        <w:rPr>
          <w:rFonts w:ascii="宋体" w:cs="宋体" w:hint="eastAsia"/>
          <w:color w:val="000000"/>
          <w:kern w:val="0"/>
          <w:sz w:val="24"/>
        </w:rPr>
        <w:t>0</w:t>
      </w:r>
      <w:r w:rsidRPr="009648A0">
        <w:rPr>
          <w:rFonts w:ascii="宋体" w:cs="宋体" w:hint="eastAsia"/>
          <w:color w:val="000000"/>
          <w:kern w:val="0"/>
          <w:sz w:val="24"/>
        </w:rPr>
        <w:t>次、行政处罚0次、监督管理措施15次、自律监管措施8次、纪律处分3次、自律处分1次。</w:t>
      </w:r>
    </w:p>
    <w:p w14:paraId="25B2B43B" w14:textId="77777777" w:rsidR="001D4BCD" w:rsidRPr="0056285C" w:rsidRDefault="001D4BCD" w:rsidP="001D4BCD">
      <w:pPr>
        <w:spacing w:line="360" w:lineRule="auto"/>
        <w:ind w:firstLineChars="200" w:firstLine="480"/>
        <w:rPr>
          <w:rFonts w:ascii="宋体" w:cs="宋体"/>
          <w:color w:val="000000"/>
          <w:kern w:val="0"/>
          <w:sz w:val="24"/>
        </w:rPr>
      </w:pPr>
      <w:r w:rsidRPr="009648A0">
        <w:rPr>
          <w:rFonts w:ascii="宋体" w:cs="宋体" w:hint="eastAsia"/>
          <w:color w:val="000000"/>
          <w:kern w:val="0"/>
          <w:sz w:val="24"/>
        </w:rPr>
        <w:lastRenderedPageBreak/>
        <w:t>73名从业人员近三年（最近三个完整自然年度及当年）因执业行为受到刑事处罚</w:t>
      </w:r>
      <w:r>
        <w:rPr>
          <w:rFonts w:ascii="宋体" w:cs="宋体" w:hint="eastAsia"/>
          <w:color w:val="000000"/>
          <w:kern w:val="0"/>
          <w:sz w:val="24"/>
        </w:rPr>
        <w:t>0</w:t>
      </w:r>
      <w:r w:rsidRPr="009648A0">
        <w:rPr>
          <w:rFonts w:ascii="宋体" w:cs="宋体" w:hint="eastAsia"/>
          <w:color w:val="000000"/>
          <w:kern w:val="0"/>
          <w:sz w:val="24"/>
        </w:rPr>
        <w:t>次、行政处罚3次（同一个项目）、监督管理措施23次、自律监管措施6次、纪律处分6次、自律处分1次。</w:t>
      </w:r>
    </w:p>
    <w:p w14:paraId="53B8F5CD" w14:textId="77777777" w:rsidR="001D4BCD" w:rsidRPr="00371F31" w:rsidRDefault="001D4BCD" w:rsidP="001D4BCD">
      <w:pPr>
        <w:spacing w:beforeLines="50" w:before="156" w:afterLines="50" w:after="156" w:line="360" w:lineRule="auto"/>
        <w:ind w:firstLineChars="200" w:firstLine="482"/>
        <w:rPr>
          <w:rFonts w:ascii="宋体" w:cs="宋体"/>
          <w:b/>
          <w:color w:val="000000"/>
          <w:kern w:val="0"/>
          <w:sz w:val="24"/>
        </w:rPr>
      </w:pPr>
      <w:r w:rsidRPr="00371F31">
        <w:rPr>
          <w:rFonts w:ascii="宋体" w:cs="宋体" w:hint="eastAsia"/>
          <w:b/>
          <w:color w:val="000000"/>
          <w:kern w:val="0"/>
          <w:sz w:val="24"/>
        </w:rPr>
        <w:t xml:space="preserve">（二）项目信息 </w:t>
      </w:r>
    </w:p>
    <w:p w14:paraId="79BAA66A" w14:textId="77777777" w:rsidR="001D4BCD" w:rsidRPr="00E91424" w:rsidRDefault="001D4BCD" w:rsidP="001D4BCD">
      <w:pPr>
        <w:spacing w:line="360" w:lineRule="auto"/>
        <w:ind w:firstLineChars="200" w:firstLine="480"/>
        <w:rPr>
          <w:rFonts w:ascii="宋体" w:cs="宋体"/>
          <w:color w:val="000000"/>
          <w:kern w:val="0"/>
          <w:sz w:val="24"/>
        </w:rPr>
      </w:pPr>
      <w:r w:rsidRPr="00E91424">
        <w:rPr>
          <w:rFonts w:ascii="宋体" w:cs="宋体" w:hint="eastAsia"/>
          <w:color w:val="000000"/>
          <w:kern w:val="0"/>
          <w:sz w:val="24"/>
        </w:rPr>
        <w:t>1.基本信息</w:t>
      </w:r>
    </w:p>
    <w:p w14:paraId="088F34C3" w14:textId="77777777" w:rsidR="001D4BCD" w:rsidRPr="00E91424" w:rsidRDefault="001D4BCD" w:rsidP="001D4BCD">
      <w:pPr>
        <w:spacing w:line="360" w:lineRule="auto"/>
        <w:ind w:firstLineChars="200" w:firstLine="480"/>
        <w:rPr>
          <w:rFonts w:ascii="宋体" w:cs="宋体"/>
          <w:color w:val="000000"/>
          <w:kern w:val="0"/>
          <w:sz w:val="24"/>
        </w:rPr>
      </w:pPr>
      <w:r w:rsidRPr="00E91424">
        <w:rPr>
          <w:rFonts w:ascii="宋体" w:cs="宋体" w:hint="eastAsia"/>
          <w:color w:val="000000"/>
          <w:kern w:val="0"/>
          <w:sz w:val="24"/>
        </w:rPr>
        <w:t>项目合伙人：邱小娇，2010年成为中国注册会计师，2010年开始从事上市公司审计业务，2019年开始在容诚所执业；近三年签署过多家上市公司的审计报告。</w:t>
      </w:r>
    </w:p>
    <w:p w14:paraId="78E7C0E1" w14:textId="77777777" w:rsidR="001D4BCD" w:rsidRPr="00E91424" w:rsidRDefault="001D4BCD" w:rsidP="001D4BCD">
      <w:pPr>
        <w:spacing w:line="360" w:lineRule="auto"/>
        <w:ind w:firstLineChars="200" w:firstLine="480"/>
        <w:rPr>
          <w:rFonts w:ascii="宋体" w:cs="宋体"/>
          <w:color w:val="000000"/>
          <w:kern w:val="0"/>
          <w:sz w:val="24"/>
        </w:rPr>
      </w:pPr>
      <w:r w:rsidRPr="00E91424">
        <w:rPr>
          <w:rFonts w:ascii="宋体" w:cs="宋体" w:hint="eastAsia"/>
          <w:color w:val="000000"/>
          <w:kern w:val="0"/>
          <w:sz w:val="24"/>
        </w:rPr>
        <w:t>项目签字注册会计师：陈丽红，2015年开始从事上市公司审计业务，2015年成为中国注册会计师，2019年开始在容诚所执业；近三年签署过多家上市公司审计报告。</w:t>
      </w:r>
    </w:p>
    <w:p w14:paraId="6DDF5FBC" w14:textId="77777777" w:rsidR="001D4BCD" w:rsidRPr="00E91424" w:rsidRDefault="001D4BCD" w:rsidP="001D4BCD">
      <w:pPr>
        <w:spacing w:line="360" w:lineRule="auto"/>
        <w:ind w:firstLineChars="200" w:firstLine="480"/>
        <w:rPr>
          <w:rFonts w:ascii="宋体" w:cs="宋体"/>
          <w:color w:val="000000"/>
          <w:kern w:val="0"/>
          <w:sz w:val="24"/>
        </w:rPr>
      </w:pPr>
      <w:r w:rsidRPr="00E91424">
        <w:rPr>
          <w:rFonts w:ascii="宋体" w:cs="宋体" w:hint="eastAsia"/>
          <w:color w:val="000000"/>
          <w:kern w:val="0"/>
          <w:sz w:val="24"/>
        </w:rPr>
        <w:t>项目签字注册会计师：贾伟，2017年开始从事上市公司审计业务，2019年开始在容诚所执业；近三年签署过2家上市公司审计报告。</w:t>
      </w:r>
    </w:p>
    <w:p w14:paraId="2D68B3FF" w14:textId="77777777" w:rsidR="001D4BCD" w:rsidRPr="00E91424" w:rsidRDefault="001D4BCD" w:rsidP="001D4BCD">
      <w:pPr>
        <w:spacing w:line="360" w:lineRule="auto"/>
        <w:ind w:firstLineChars="200" w:firstLine="480"/>
        <w:rPr>
          <w:rFonts w:ascii="宋体" w:cs="宋体"/>
          <w:color w:val="000000"/>
          <w:kern w:val="0"/>
          <w:sz w:val="24"/>
        </w:rPr>
      </w:pPr>
      <w:r w:rsidRPr="00E91424">
        <w:rPr>
          <w:rFonts w:ascii="宋体" w:cs="宋体" w:hint="eastAsia"/>
          <w:color w:val="000000"/>
          <w:kern w:val="0"/>
          <w:sz w:val="24"/>
        </w:rPr>
        <w:t>项目质量复核人：陈凯，2005年成为中国注册会计师，2003年开始从事上市公司审计业务，2019年开始在容诚所执业；近三年复核过多家上市公司审计报告。</w:t>
      </w:r>
    </w:p>
    <w:p w14:paraId="24CE0B7D" w14:textId="77777777" w:rsidR="001D4BCD" w:rsidRPr="00E91424" w:rsidRDefault="001D4BCD" w:rsidP="001D4BCD">
      <w:pPr>
        <w:spacing w:line="360" w:lineRule="auto"/>
        <w:ind w:firstLineChars="200" w:firstLine="480"/>
        <w:rPr>
          <w:rFonts w:ascii="宋体" w:cs="宋体"/>
          <w:color w:val="000000"/>
          <w:kern w:val="0"/>
          <w:sz w:val="24"/>
        </w:rPr>
      </w:pPr>
      <w:r w:rsidRPr="00E91424">
        <w:rPr>
          <w:rFonts w:ascii="宋体" w:cs="宋体" w:hint="eastAsia"/>
          <w:color w:val="000000"/>
          <w:kern w:val="0"/>
          <w:sz w:val="24"/>
        </w:rPr>
        <w:t>2.上述相关人员的诚信记录情况</w:t>
      </w:r>
    </w:p>
    <w:p w14:paraId="0F9B89B0" w14:textId="77777777" w:rsidR="001D4BCD" w:rsidRPr="00E91424" w:rsidRDefault="001D4BCD" w:rsidP="001D4BCD">
      <w:pPr>
        <w:spacing w:line="360" w:lineRule="auto"/>
        <w:ind w:firstLineChars="200" w:firstLine="480"/>
        <w:rPr>
          <w:rFonts w:ascii="宋体" w:cs="宋体"/>
          <w:color w:val="000000"/>
          <w:kern w:val="0"/>
          <w:sz w:val="24"/>
        </w:rPr>
      </w:pPr>
      <w:r w:rsidRPr="00E91424">
        <w:rPr>
          <w:rFonts w:ascii="宋体" w:cs="宋体" w:hint="eastAsia"/>
          <w:color w:val="000000"/>
          <w:kern w:val="0"/>
          <w:sz w:val="24"/>
        </w:rPr>
        <w:t>项目合伙人邱小娇，签字注册会计师陈丽红、贾伟，项目质量复核人陈凯，近三年内未曾因执业行为受到刑事处罚、行政处罚、监督管理措施和自律监管措施、纪律处分。</w:t>
      </w:r>
    </w:p>
    <w:p w14:paraId="5CFDDF28" w14:textId="77777777" w:rsidR="001D4BCD" w:rsidRPr="00E91424" w:rsidRDefault="001D4BCD" w:rsidP="001D4BCD">
      <w:pPr>
        <w:spacing w:line="360" w:lineRule="auto"/>
        <w:ind w:firstLineChars="200" w:firstLine="480"/>
        <w:rPr>
          <w:rFonts w:ascii="宋体" w:cs="宋体"/>
          <w:color w:val="000000"/>
          <w:kern w:val="0"/>
          <w:sz w:val="24"/>
        </w:rPr>
      </w:pPr>
      <w:r w:rsidRPr="00E91424">
        <w:rPr>
          <w:rFonts w:ascii="宋体" w:cs="宋体" w:hint="eastAsia"/>
          <w:color w:val="000000"/>
          <w:kern w:val="0"/>
          <w:sz w:val="24"/>
        </w:rPr>
        <w:t>3.独立性</w:t>
      </w:r>
    </w:p>
    <w:p w14:paraId="1266E08B" w14:textId="77777777" w:rsidR="001D4BCD" w:rsidRPr="00E91424" w:rsidRDefault="001D4BCD" w:rsidP="001D4BCD">
      <w:pPr>
        <w:spacing w:line="360" w:lineRule="auto"/>
        <w:ind w:firstLineChars="200" w:firstLine="480"/>
        <w:rPr>
          <w:rFonts w:ascii="宋体" w:cs="宋体"/>
          <w:color w:val="000000"/>
          <w:kern w:val="0"/>
          <w:sz w:val="24"/>
        </w:rPr>
      </w:pPr>
      <w:r w:rsidRPr="00E91424">
        <w:rPr>
          <w:rFonts w:ascii="宋体" w:cs="宋体" w:hint="eastAsia"/>
          <w:color w:val="000000"/>
          <w:kern w:val="0"/>
          <w:sz w:val="24"/>
        </w:rPr>
        <w:t>容诚所及上述人员不存在违反《中国注册会计师职业道德守则》和《中国注册会计师独立性准则第1号——财务报表审计和审阅业务对独立性的要求》的情形。</w:t>
      </w:r>
    </w:p>
    <w:p w14:paraId="0FC0F443" w14:textId="77777777" w:rsidR="001D4BCD" w:rsidRPr="00E91424" w:rsidRDefault="001D4BCD" w:rsidP="001D4BCD">
      <w:pPr>
        <w:spacing w:line="360" w:lineRule="auto"/>
        <w:ind w:firstLineChars="200" w:firstLine="480"/>
        <w:rPr>
          <w:rFonts w:ascii="宋体" w:cs="宋体"/>
          <w:color w:val="000000"/>
          <w:kern w:val="0"/>
          <w:sz w:val="24"/>
        </w:rPr>
      </w:pPr>
      <w:r w:rsidRPr="00E91424">
        <w:rPr>
          <w:rFonts w:ascii="宋体" w:cs="宋体" w:hint="eastAsia"/>
          <w:color w:val="000000"/>
          <w:kern w:val="0"/>
          <w:sz w:val="24"/>
        </w:rPr>
        <w:t>4.审计收费</w:t>
      </w:r>
    </w:p>
    <w:p w14:paraId="37B74A2D" w14:textId="786777EB" w:rsidR="00143717" w:rsidRDefault="001D4BCD" w:rsidP="001D4BCD">
      <w:pPr>
        <w:spacing w:line="360" w:lineRule="auto"/>
        <w:ind w:firstLineChars="200" w:firstLine="480"/>
        <w:rPr>
          <w:rFonts w:ascii="宋体" w:cs="宋体"/>
          <w:color w:val="000000"/>
          <w:kern w:val="0"/>
          <w:sz w:val="24"/>
        </w:rPr>
      </w:pPr>
      <w:r w:rsidRPr="00E91424">
        <w:rPr>
          <w:rFonts w:ascii="宋体" w:cs="宋体" w:hint="eastAsia"/>
          <w:color w:val="000000"/>
          <w:kern w:val="0"/>
          <w:sz w:val="24"/>
        </w:rPr>
        <w:t>审计收费定价原则：根据本单位（本公司）的业务规模、所处行业和会计处理复杂程度等多方面因素，并根据本单位（本公司）年报审计需配备的审计人员情况和投入的工作量以及事务所的收费标准确定最终的审计收费。</w:t>
      </w:r>
    </w:p>
    <w:p w14:paraId="3401D6AA" w14:textId="76DE7B6E" w:rsidR="001C727E" w:rsidRPr="0028778B" w:rsidRDefault="001C727E" w:rsidP="001C727E">
      <w:pPr>
        <w:spacing w:beforeLines="50" w:before="156" w:afterLines="50" w:after="156" w:line="360" w:lineRule="auto"/>
        <w:ind w:firstLineChars="200" w:firstLine="482"/>
        <w:outlineLvl w:val="1"/>
        <w:rPr>
          <w:rFonts w:ascii="宋体" w:hAnsi="宋体"/>
          <w:b/>
          <w:sz w:val="24"/>
        </w:rPr>
      </w:pPr>
      <w:r>
        <w:rPr>
          <w:rFonts w:ascii="宋体" w:hAnsi="宋体" w:hint="eastAsia"/>
          <w:b/>
          <w:sz w:val="24"/>
        </w:rPr>
        <w:lastRenderedPageBreak/>
        <w:t>二、拟变更会计师事务所的情况说明</w:t>
      </w:r>
      <w:r w:rsidRPr="0028778B">
        <w:rPr>
          <w:rFonts w:ascii="宋体" w:hAnsi="宋体" w:hint="eastAsia"/>
          <w:b/>
          <w:sz w:val="24"/>
        </w:rPr>
        <w:t xml:space="preserve"> </w:t>
      </w:r>
    </w:p>
    <w:p w14:paraId="13CC6F19" w14:textId="4899DAA5" w:rsidR="001C727E" w:rsidRPr="008B5E5C" w:rsidRDefault="001C727E" w:rsidP="008B5E5C">
      <w:pPr>
        <w:spacing w:beforeLines="50" w:before="156" w:afterLines="50" w:after="156" w:line="360" w:lineRule="auto"/>
        <w:ind w:firstLineChars="200" w:firstLine="482"/>
        <w:rPr>
          <w:rFonts w:ascii="宋体" w:cs="宋体"/>
          <w:b/>
          <w:color w:val="000000"/>
          <w:kern w:val="0"/>
          <w:sz w:val="24"/>
        </w:rPr>
      </w:pPr>
      <w:r w:rsidRPr="008B5E5C">
        <w:rPr>
          <w:rFonts w:ascii="宋体" w:cs="宋体" w:hint="eastAsia"/>
          <w:b/>
          <w:color w:val="000000"/>
          <w:kern w:val="0"/>
          <w:sz w:val="24"/>
        </w:rPr>
        <w:t>（一）前任会计师事务所情况及上年度审计意见</w:t>
      </w:r>
    </w:p>
    <w:p w14:paraId="5235E476" w14:textId="0B8D4B29" w:rsidR="00E2656E" w:rsidRDefault="00B54811" w:rsidP="006A4C7E">
      <w:pPr>
        <w:spacing w:line="360" w:lineRule="auto"/>
        <w:ind w:firstLineChars="200" w:firstLine="480"/>
        <w:rPr>
          <w:rFonts w:ascii="宋体" w:cs="宋体"/>
          <w:color w:val="000000"/>
          <w:kern w:val="0"/>
          <w:sz w:val="24"/>
        </w:rPr>
      </w:pPr>
      <w:r>
        <w:rPr>
          <w:rFonts w:ascii="宋体" w:cs="宋体" w:hint="eastAsia"/>
          <w:color w:val="000000"/>
          <w:kern w:val="0"/>
          <w:sz w:val="24"/>
        </w:rPr>
        <w:t>苏亚金诚于2</w:t>
      </w:r>
      <w:r>
        <w:rPr>
          <w:rFonts w:ascii="宋体" w:cs="宋体"/>
          <w:color w:val="000000"/>
          <w:kern w:val="0"/>
          <w:sz w:val="24"/>
        </w:rPr>
        <w:t>022-2024</w:t>
      </w:r>
      <w:r>
        <w:rPr>
          <w:rFonts w:ascii="宋体" w:cs="宋体" w:hint="eastAsia"/>
          <w:color w:val="000000"/>
          <w:kern w:val="0"/>
          <w:sz w:val="24"/>
        </w:rPr>
        <w:t>年连续三年</w:t>
      </w:r>
      <w:r w:rsidR="001C727E">
        <w:rPr>
          <w:rFonts w:ascii="宋体" w:cs="宋体" w:hint="eastAsia"/>
          <w:color w:val="000000"/>
          <w:kern w:val="0"/>
          <w:sz w:val="24"/>
        </w:rPr>
        <w:t>为公司提供审计</w:t>
      </w:r>
      <w:r>
        <w:rPr>
          <w:rFonts w:ascii="宋体" w:cs="宋体" w:hint="eastAsia"/>
          <w:color w:val="000000"/>
          <w:kern w:val="0"/>
          <w:sz w:val="24"/>
        </w:rPr>
        <w:t>服务，</w:t>
      </w:r>
      <w:r w:rsidR="001C727E">
        <w:rPr>
          <w:rFonts w:ascii="宋体" w:cs="宋体" w:hint="eastAsia"/>
          <w:color w:val="000000"/>
          <w:kern w:val="0"/>
          <w:sz w:val="24"/>
        </w:rPr>
        <w:t>期间坚持独立、客观、公正的执业</w:t>
      </w:r>
      <w:r w:rsidR="001C727E" w:rsidRPr="001C727E">
        <w:rPr>
          <w:rFonts w:ascii="宋体" w:cs="宋体" w:hint="eastAsia"/>
          <w:color w:val="000000"/>
          <w:kern w:val="0"/>
          <w:sz w:val="24"/>
        </w:rPr>
        <w:t>原则，</w:t>
      </w:r>
      <w:r w:rsidR="00612C42" w:rsidRPr="00612C42">
        <w:rPr>
          <w:rFonts w:ascii="宋体" w:cs="宋体" w:hint="eastAsia"/>
          <w:color w:val="000000"/>
          <w:kern w:val="0"/>
          <w:sz w:val="24"/>
        </w:rPr>
        <w:t>按进度完成了公司各项审计工作，其出具的各项报告能够客观、公正、公允地反映公司财务情况和经营结果，较好地履行了审计机构职责，从专业角度维护了公司及股东的合法权益</w:t>
      </w:r>
      <w:r w:rsidR="001C727E" w:rsidRPr="001C727E">
        <w:rPr>
          <w:rFonts w:ascii="宋体" w:cs="宋体" w:hint="eastAsia"/>
          <w:color w:val="000000"/>
          <w:kern w:val="0"/>
          <w:sz w:val="24"/>
        </w:rPr>
        <w:t>。</w:t>
      </w:r>
      <w:r>
        <w:rPr>
          <w:rFonts w:ascii="宋体" w:cs="宋体" w:hint="eastAsia"/>
          <w:color w:val="000000"/>
          <w:kern w:val="0"/>
          <w:sz w:val="24"/>
        </w:rPr>
        <w:t>苏亚金诚</w:t>
      </w:r>
      <w:r w:rsidRPr="00B54811">
        <w:rPr>
          <w:rFonts w:ascii="宋体" w:cs="宋体" w:hint="eastAsia"/>
          <w:color w:val="000000"/>
          <w:kern w:val="0"/>
          <w:sz w:val="24"/>
        </w:rPr>
        <w:t>为公司2024</w:t>
      </w:r>
      <w:r>
        <w:rPr>
          <w:rFonts w:ascii="宋体" w:cs="宋体" w:hint="eastAsia"/>
          <w:color w:val="000000"/>
          <w:kern w:val="0"/>
          <w:sz w:val="24"/>
        </w:rPr>
        <w:t>年度出具了标准</w:t>
      </w:r>
      <w:r w:rsidRPr="00B54811">
        <w:rPr>
          <w:rFonts w:ascii="宋体" w:cs="宋体" w:hint="eastAsia"/>
          <w:color w:val="000000"/>
          <w:kern w:val="0"/>
          <w:sz w:val="24"/>
        </w:rPr>
        <w:t>无保留意见审计报告。</w:t>
      </w:r>
    </w:p>
    <w:p w14:paraId="35386014" w14:textId="788A5609" w:rsidR="001C727E" w:rsidRDefault="001C727E" w:rsidP="006A4C7E">
      <w:pPr>
        <w:spacing w:line="360" w:lineRule="auto"/>
        <w:ind w:firstLineChars="200" w:firstLine="480"/>
        <w:rPr>
          <w:rFonts w:ascii="宋体" w:cs="宋体"/>
          <w:color w:val="000000"/>
          <w:kern w:val="0"/>
          <w:sz w:val="24"/>
        </w:rPr>
      </w:pPr>
      <w:r w:rsidRPr="001C727E">
        <w:rPr>
          <w:rFonts w:ascii="宋体" w:cs="宋体" w:hint="eastAsia"/>
          <w:color w:val="000000"/>
          <w:kern w:val="0"/>
          <w:sz w:val="24"/>
        </w:rPr>
        <w:t>公司不存在已委托前任会计师事务所开展部分审计工作后解聘前任会计师事务所的情况。</w:t>
      </w:r>
    </w:p>
    <w:p w14:paraId="132687E0" w14:textId="601D249F" w:rsidR="001C727E" w:rsidRPr="008B5E5C" w:rsidRDefault="002B43E9" w:rsidP="008B5E5C">
      <w:pPr>
        <w:spacing w:beforeLines="50" w:before="156" w:afterLines="50" w:after="156" w:line="360" w:lineRule="auto"/>
        <w:ind w:firstLineChars="200" w:firstLine="482"/>
        <w:rPr>
          <w:rFonts w:ascii="宋体" w:cs="宋体"/>
          <w:b/>
          <w:color w:val="000000"/>
          <w:kern w:val="0"/>
          <w:sz w:val="24"/>
        </w:rPr>
      </w:pPr>
      <w:r w:rsidRPr="008B5E5C">
        <w:rPr>
          <w:rFonts w:ascii="宋体" w:cs="宋体" w:hint="eastAsia"/>
          <w:b/>
          <w:color w:val="000000"/>
          <w:kern w:val="0"/>
          <w:sz w:val="24"/>
        </w:rPr>
        <w:t>（二）拟变更会计师事务所的原因</w:t>
      </w:r>
    </w:p>
    <w:p w14:paraId="390CB82A" w14:textId="751B8012" w:rsidR="00E2656E" w:rsidRDefault="00464CE2" w:rsidP="006A4C7E">
      <w:pPr>
        <w:spacing w:line="360" w:lineRule="auto"/>
        <w:ind w:firstLineChars="200" w:firstLine="480"/>
        <w:rPr>
          <w:rFonts w:asciiTheme="minorEastAsia" w:hAnsiTheme="minorEastAsia"/>
          <w:sz w:val="24"/>
        </w:rPr>
      </w:pPr>
      <w:r w:rsidRPr="000406DC">
        <w:rPr>
          <w:rFonts w:asciiTheme="minorEastAsia" w:eastAsiaTheme="minorEastAsia" w:hAnsiTheme="minorEastAsia" w:hint="eastAsia"/>
          <w:sz w:val="24"/>
        </w:rPr>
        <w:t>综合考虑公司业务发展</w:t>
      </w:r>
      <w:r>
        <w:rPr>
          <w:rFonts w:asciiTheme="minorEastAsia" w:eastAsiaTheme="minorEastAsia" w:hAnsiTheme="minorEastAsia" w:hint="eastAsia"/>
          <w:sz w:val="24"/>
        </w:rPr>
        <w:t>规划</w:t>
      </w:r>
      <w:r w:rsidRPr="000406DC">
        <w:rPr>
          <w:rFonts w:asciiTheme="minorEastAsia" w:eastAsiaTheme="minorEastAsia" w:hAnsiTheme="minorEastAsia" w:hint="eastAsia"/>
          <w:sz w:val="24"/>
        </w:rPr>
        <w:t>和整体审计需要</w:t>
      </w:r>
      <w:r>
        <w:rPr>
          <w:rFonts w:asciiTheme="minorEastAsia" w:eastAsiaTheme="minorEastAsia" w:hAnsiTheme="minorEastAsia" w:hint="eastAsia"/>
          <w:sz w:val="24"/>
        </w:rPr>
        <w:t>，</w:t>
      </w:r>
      <w:r w:rsidRPr="000406DC">
        <w:rPr>
          <w:rFonts w:asciiTheme="minorEastAsia" w:eastAsiaTheme="minorEastAsia" w:hAnsiTheme="minorEastAsia" w:hint="eastAsia"/>
          <w:sz w:val="24"/>
        </w:rPr>
        <w:t>根据《国有企业、上市公司选聘会计师事务所管理办法》的相关规定，公司拟聘任</w:t>
      </w:r>
      <w:r>
        <w:rPr>
          <w:rFonts w:asciiTheme="minorEastAsia" w:eastAsiaTheme="minorEastAsia" w:hAnsiTheme="minorEastAsia" w:hint="eastAsia"/>
          <w:sz w:val="24"/>
        </w:rPr>
        <w:t>容诚所</w:t>
      </w:r>
      <w:r w:rsidRPr="000406DC">
        <w:rPr>
          <w:rFonts w:asciiTheme="minorEastAsia" w:eastAsiaTheme="minorEastAsia" w:hAnsiTheme="minorEastAsia" w:hint="eastAsia"/>
          <w:sz w:val="24"/>
        </w:rPr>
        <w:t>为公司2025年度财务报告及内部控制审计机构。</w:t>
      </w:r>
    </w:p>
    <w:p w14:paraId="36E1C11A" w14:textId="34C7FE04" w:rsidR="00867899" w:rsidRPr="008B5E5C" w:rsidRDefault="00867899" w:rsidP="008B5E5C">
      <w:pPr>
        <w:spacing w:beforeLines="50" w:before="156" w:afterLines="50" w:after="156" w:line="360" w:lineRule="auto"/>
        <w:ind w:firstLineChars="200" w:firstLine="482"/>
        <w:rPr>
          <w:rFonts w:ascii="宋体" w:cs="宋体"/>
          <w:b/>
          <w:color w:val="000000"/>
          <w:kern w:val="0"/>
          <w:sz w:val="24"/>
        </w:rPr>
      </w:pPr>
      <w:r w:rsidRPr="008B5E5C">
        <w:rPr>
          <w:rFonts w:ascii="宋体" w:cs="宋体" w:hint="eastAsia"/>
          <w:b/>
          <w:color w:val="000000"/>
          <w:kern w:val="0"/>
          <w:sz w:val="24"/>
        </w:rPr>
        <w:t>（三）上市公司与前后任会计师事务所的沟通情况</w:t>
      </w:r>
    </w:p>
    <w:p w14:paraId="5CC91026" w14:textId="54B8F86A" w:rsidR="001C727E" w:rsidRPr="00223351" w:rsidRDefault="00D910C6" w:rsidP="006A4C7E">
      <w:pPr>
        <w:spacing w:line="360" w:lineRule="auto"/>
        <w:ind w:firstLineChars="200" w:firstLine="480"/>
        <w:rPr>
          <w:rFonts w:ascii="宋体" w:cs="宋体"/>
          <w:color w:val="000000"/>
          <w:kern w:val="0"/>
          <w:sz w:val="24"/>
        </w:rPr>
      </w:pPr>
      <w:r>
        <w:rPr>
          <w:rFonts w:ascii="宋体" w:cs="宋体" w:hint="eastAsia"/>
          <w:color w:val="000000"/>
          <w:kern w:val="0"/>
          <w:sz w:val="24"/>
        </w:rPr>
        <w:t>公司已就变更会计师事务所事项与</w:t>
      </w:r>
      <w:r w:rsidR="00464CE2">
        <w:rPr>
          <w:rFonts w:ascii="宋体" w:cs="宋体" w:hint="eastAsia"/>
          <w:color w:val="000000"/>
          <w:kern w:val="0"/>
          <w:sz w:val="24"/>
        </w:rPr>
        <w:t>苏亚金诚</w:t>
      </w:r>
      <w:r>
        <w:rPr>
          <w:rFonts w:ascii="宋体" w:cs="宋体" w:hint="eastAsia"/>
          <w:color w:val="000000"/>
          <w:kern w:val="0"/>
          <w:sz w:val="24"/>
        </w:rPr>
        <w:t>、</w:t>
      </w:r>
      <w:r w:rsidR="00464CE2">
        <w:rPr>
          <w:rFonts w:ascii="宋体" w:cs="宋体" w:hint="eastAsia"/>
          <w:color w:val="000000"/>
          <w:kern w:val="0"/>
          <w:sz w:val="24"/>
        </w:rPr>
        <w:t>容诚所</w:t>
      </w:r>
      <w:r w:rsidR="00867899" w:rsidRPr="00867899">
        <w:rPr>
          <w:rFonts w:ascii="宋体" w:cs="宋体" w:hint="eastAsia"/>
          <w:color w:val="000000"/>
          <w:kern w:val="0"/>
          <w:sz w:val="24"/>
        </w:rPr>
        <w:t>进行了充分沟通，</w:t>
      </w:r>
      <w:r w:rsidR="00464CE2">
        <w:rPr>
          <w:rFonts w:asciiTheme="minorEastAsia" w:hAnsiTheme="minorEastAsia" w:hint="eastAsia"/>
          <w:sz w:val="24"/>
        </w:rPr>
        <w:t>双方均已明确知悉本事项并确认</w:t>
      </w:r>
      <w:r w:rsidR="00464CE2" w:rsidRPr="00E737E6">
        <w:rPr>
          <w:rFonts w:asciiTheme="minorEastAsia" w:hAnsiTheme="minorEastAsia" w:hint="eastAsia"/>
          <w:sz w:val="24"/>
        </w:rPr>
        <w:t>无异议</w:t>
      </w:r>
      <w:r w:rsidR="00464CE2">
        <w:rPr>
          <w:rFonts w:asciiTheme="minorEastAsia" w:hAnsiTheme="minorEastAsia" w:hint="eastAsia"/>
          <w:sz w:val="24"/>
        </w:rPr>
        <w:t>。</w:t>
      </w:r>
      <w:r w:rsidR="00867899" w:rsidRPr="00867899">
        <w:rPr>
          <w:rFonts w:ascii="宋体" w:cs="宋体" w:hint="eastAsia"/>
          <w:color w:val="000000"/>
          <w:kern w:val="0"/>
          <w:sz w:val="24"/>
        </w:rPr>
        <w:t>前后任会计师事务所将按照《中国注册会计师审计准则第1153号——前任注册会计师和后任注册会计师的沟通》及相关执业准</w:t>
      </w:r>
      <w:r w:rsidR="006A5E46">
        <w:rPr>
          <w:rFonts w:ascii="宋体" w:cs="宋体" w:hint="eastAsia"/>
          <w:color w:val="000000"/>
          <w:kern w:val="0"/>
          <w:sz w:val="24"/>
        </w:rPr>
        <w:t>则的有关规定，适时积极做好沟通及配合工作</w:t>
      </w:r>
      <w:r w:rsidR="00867899" w:rsidRPr="00867899">
        <w:rPr>
          <w:rFonts w:ascii="宋体" w:cs="宋体" w:hint="eastAsia"/>
          <w:color w:val="000000"/>
          <w:kern w:val="0"/>
          <w:sz w:val="24"/>
        </w:rPr>
        <w:t>。</w:t>
      </w:r>
    </w:p>
    <w:p w14:paraId="2748AAA0" w14:textId="3B5B919A" w:rsidR="006A4C7E" w:rsidRPr="0028778B" w:rsidRDefault="001C727E" w:rsidP="006A4C7E">
      <w:pPr>
        <w:spacing w:beforeLines="50" w:before="156" w:afterLines="50" w:after="156" w:line="360" w:lineRule="auto"/>
        <w:ind w:firstLineChars="200" w:firstLine="482"/>
        <w:outlineLvl w:val="1"/>
        <w:rPr>
          <w:rFonts w:ascii="宋体" w:hAnsi="宋体"/>
          <w:b/>
          <w:sz w:val="24"/>
        </w:rPr>
      </w:pPr>
      <w:r>
        <w:rPr>
          <w:rFonts w:ascii="宋体" w:hAnsi="宋体" w:hint="eastAsia"/>
          <w:b/>
          <w:sz w:val="24"/>
        </w:rPr>
        <w:t>三、拟变更</w:t>
      </w:r>
      <w:r w:rsidR="006A4C7E" w:rsidRPr="0028778B">
        <w:rPr>
          <w:rFonts w:ascii="宋体" w:hAnsi="宋体" w:hint="eastAsia"/>
          <w:b/>
          <w:sz w:val="24"/>
        </w:rPr>
        <w:t xml:space="preserve">会计师事务所履行的程序 </w:t>
      </w:r>
    </w:p>
    <w:p w14:paraId="29C682B6" w14:textId="77777777" w:rsidR="006A4C7E" w:rsidRPr="0015556C" w:rsidRDefault="006A4C7E" w:rsidP="006A4C7E">
      <w:pPr>
        <w:spacing w:beforeLines="50" w:before="156" w:afterLines="50" w:after="156" w:line="360" w:lineRule="auto"/>
        <w:ind w:firstLineChars="200" w:firstLine="482"/>
        <w:rPr>
          <w:rFonts w:ascii="宋体" w:cs="宋体"/>
          <w:b/>
          <w:color w:val="000000"/>
          <w:kern w:val="0"/>
          <w:sz w:val="24"/>
        </w:rPr>
      </w:pPr>
      <w:r w:rsidRPr="0015556C">
        <w:rPr>
          <w:rFonts w:ascii="宋体" w:cs="宋体" w:hint="eastAsia"/>
          <w:b/>
          <w:color w:val="000000"/>
          <w:kern w:val="0"/>
          <w:sz w:val="24"/>
        </w:rPr>
        <w:t xml:space="preserve">（一）审计委员会履职情况 </w:t>
      </w:r>
    </w:p>
    <w:p w14:paraId="3F9137A4" w14:textId="63781952" w:rsidR="006A4C7E" w:rsidRPr="0015556C" w:rsidRDefault="00C66B77" w:rsidP="006A4C7E">
      <w:pPr>
        <w:spacing w:line="360" w:lineRule="auto"/>
        <w:ind w:firstLineChars="200" w:firstLine="480"/>
        <w:rPr>
          <w:rFonts w:ascii="宋体" w:cs="宋体"/>
          <w:color w:val="000000"/>
          <w:kern w:val="0"/>
          <w:sz w:val="24"/>
        </w:rPr>
      </w:pPr>
      <w:r>
        <w:rPr>
          <w:rFonts w:ascii="宋体" w:cs="宋体" w:hint="eastAsia"/>
          <w:color w:val="000000"/>
          <w:kern w:val="0"/>
          <w:sz w:val="24"/>
        </w:rPr>
        <w:t>董事会审计委员会对公司拟聘请的容诚所</w:t>
      </w:r>
      <w:r w:rsidR="00545A25" w:rsidRPr="00545A25">
        <w:rPr>
          <w:rFonts w:ascii="宋体" w:cs="宋体" w:hint="eastAsia"/>
          <w:color w:val="000000"/>
          <w:kern w:val="0"/>
          <w:sz w:val="24"/>
        </w:rPr>
        <w:t>资质、专业胜任能力、投资者保护能力、诚</w:t>
      </w:r>
      <w:r w:rsidR="009931C6">
        <w:rPr>
          <w:rFonts w:ascii="宋体" w:cs="宋体" w:hint="eastAsia"/>
          <w:color w:val="000000"/>
          <w:kern w:val="0"/>
          <w:sz w:val="24"/>
        </w:rPr>
        <w:t>信状况、独立性进行了审查，认为容诚所</w:t>
      </w:r>
      <w:r w:rsidR="00545A25" w:rsidRPr="00545A25">
        <w:rPr>
          <w:rFonts w:ascii="宋体" w:cs="宋体" w:hint="eastAsia"/>
          <w:color w:val="000000"/>
          <w:kern w:val="0"/>
          <w:sz w:val="24"/>
        </w:rPr>
        <w:t>能够严格遵守国家有关法律法规及《中国注册会计师执</w:t>
      </w:r>
      <w:r w:rsidR="0064498E">
        <w:rPr>
          <w:rFonts w:ascii="宋体" w:cs="宋体" w:hint="eastAsia"/>
          <w:color w:val="000000"/>
          <w:kern w:val="0"/>
          <w:sz w:val="24"/>
        </w:rPr>
        <w:t>业准则》等执业规范，具备相应的经验和能力，满足为公司提供财务报告</w:t>
      </w:r>
      <w:r>
        <w:rPr>
          <w:rFonts w:ascii="宋体" w:cs="宋体" w:hint="eastAsia"/>
          <w:color w:val="000000"/>
          <w:kern w:val="0"/>
          <w:sz w:val="24"/>
        </w:rPr>
        <w:t>及内部控制审计工作的条件和要求，能够胜任公司审计工作，</w:t>
      </w:r>
      <w:r w:rsidR="00545A25" w:rsidRPr="00545A25">
        <w:rPr>
          <w:rFonts w:ascii="宋体" w:cs="宋体" w:hint="eastAsia"/>
          <w:color w:val="000000"/>
          <w:kern w:val="0"/>
          <w:sz w:val="24"/>
        </w:rPr>
        <w:t>同意聘请</w:t>
      </w:r>
      <w:r>
        <w:rPr>
          <w:rFonts w:ascii="宋体" w:cs="宋体" w:hint="eastAsia"/>
          <w:color w:val="000000"/>
          <w:kern w:val="0"/>
          <w:sz w:val="24"/>
        </w:rPr>
        <w:t>容诚所</w:t>
      </w:r>
      <w:r w:rsidR="00545A25" w:rsidRPr="00545A25">
        <w:rPr>
          <w:rFonts w:ascii="宋体" w:cs="宋体" w:hint="eastAsia"/>
          <w:color w:val="000000"/>
          <w:kern w:val="0"/>
          <w:sz w:val="24"/>
        </w:rPr>
        <w:t>为公司</w:t>
      </w:r>
      <w:r w:rsidR="00D05D33">
        <w:rPr>
          <w:rFonts w:ascii="宋体" w:cs="宋体" w:hint="eastAsia"/>
          <w:color w:val="000000"/>
          <w:kern w:val="0"/>
          <w:sz w:val="24"/>
        </w:rPr>
        <w:t>202</w:t>
      </w:r>
      <w:r w:rsidR="00D05D33">
        <w:rPr>
          <w:rFonts w:ascii="宋体" w:cs="宋体"/>
          <w:color w:val="000000"/>
          <w:kern w:val="0"/>
          <w:sz w:val="24"/>
        </w:rPr>
        <w:t>5</w:t>
      </w:r>
      <w:r w:rsidR="00545A25" w:rsidRPr="00545A25">
        <w:rPr>
          <w:rFonts w:ascii="宋体" w:cs="宋体" w:hint="eastAsia"/>
          <w:color w:val="000000"/>
          <w:kern w:val="0"/>
          <w:sz w:val="24"/>
        </w:rPr>
        <w:t>年度</w:t>
      </w:r>
      <w:r w:rsidRPr="000406DC">
        <w:rPr>
          <w:rFonts w:asciiTheme="minorEastAsia" w:eastAsiaTheme="minorEastAsia" w:hAnsiTheme="minorEastAsia" w:hint="eastAsia"/>
          <w:sz w:val="24"/>
        </w:rPr>
        <w:t>财务报告及内部控制审计机构</w:t>
      </w:r>
      <w:r w:rsidR="00545A25" w:rsidRPr="00545A25">
        <w:rPr>
          <w:rFonts w:ascii="宋体" w:cs="宋体" w:hint="eastAsia"/>
          <w:color w:val="000000"/>
          <w:kern w:val="0"/>
          <w:sz w:val="24"/>
        </w:rPr>
        <w:t>，并提交</w:t>
      </w:r>
      <w:r w:rsidR="000B146D">
        <w:rPr>
          <w:rFonts w:ascii="宋体" w:cs="宋体" w:hint="eastAsia"/>
          <w:color w:val="000000"/>
          <w:kern w:val="0"/>
          <w:sz w:val="24"/>
        </w:rPr>
        <w:t>公司董事会</w:t>
      </w:r>
      <w:r w:rsidR="00545A25">
        <w:rPr>
          <w:rFonts w:ascii="宋体" w:cs="宋体" w:hint="eastAsia"/>
          <w:color w:val="000000"/>
          <w:kern w:val="0"/>
          <w:sz w:val="24"/>
        </w:rPr>
        <w:t>审议</w:t>
      </w:r>
      <w:r w:rsidR="006A4C7E">
        <w:rPr>
          <w:rFonts w:ascii="宋体" w:cs="宋体" w:hint="eastAsia"/>
          <w:color w:val="000000"/>
          <w:kern w:val="0"/>
          <w:sz w:val="24"/>
        </w:rPr>
        <w:t>。</w:t>
      </w:r>
    </w:p>
    <w:p w14:paraId="478E75AC" w14:textId="1496D007" w:rsidR="006A4C7E" w:rsidRPr="00371F31" w:rsidRDefault="00076856" w:rsidP="006A4C7E">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lastRenderedPageBreak/>
        <w:t>（二</w:t>
      </w:r>
      <w:r w:rsidR="006A4C7E" w:rsidRPr="00371F31">
        <w:rPr>
          <w:rFonts w:ascii="宋体" w:cs="宋体" w:hint="eastAsia"/>
          <w:b/>
          <w:color w:val="000000"/>
          <w:kern w:val="0"/>
          <w:sz w:val="24"/>
        </w:rPr>
        <w:t>）董事会</w:t>
      </w:r>
      <w:r w:rsidR="00D13D62" w:rsidRPr="00371F31">
        <w:rPr>
          <w:rFonts w:ascii="宋体" w:cs="宋体" w:hint="eastAsia"/>
          <w:b/>
          <w:color w:val="000000"/>
          <w:kern w:val="0"/>
          <w:sz w:val="24"/>
        </w:rPr>
        <w:t>对议案审议和表决</w:t>
      </w:r>
      <w:r w:rsidR="006A4C7E" w:rsidRPr="00371F31">
        <w:rPr>
          <w:rFonts w:ascii="宋体" w:cs="宋体" w:hint="eastAsia"/>
          <w:b/>
          <w:color w:val="000000"/>
          <w:kern w:val="0"/>
          <w:sz w:val="24"/>
        </w:rPr>
        <w:t>情况</w:t>
      </w:r>
    </w:p>
    <w:p w14:paraId="3F451A6E" w14:textId="1933DB35" w:rsidR="006A4C7E" w:rsidRDefault="00D13D62" w:rsidP="006A4C7E">
      <w:pPr>
        <w:spacing w:line="360" w:lineRule="auto"/>
        <w:ind w:firstLineChars="200" w:firstLine="480"/>
        <w:rPr>
          <w:rFonts w:ascii="宋体" w:cs="宋体"/>
          <w:color w:val="000000"/>
          <w:kern w:val="0"/>
          <w:sz w:val="24"/>
        </w:rPr>
      </w:pPr>
      <w:r w:rsidRPr="00371F31">
        <w:rPr>
          <w:rFonts w:ascii="宋体" w:cs="宋体" w:hint="eastAsia"/>
          <w:color w:val="000000"/>
          <w:kern w:val="0"/>
          <w:sz w:val="24"/>
        </w:rPr>
        <w:t>公司于2</w:t>
      </w:r>
      <w:r w:rsidR="00491F2E">
        <w:rPr>
          <w:rFonts w:ascii="宋体" w:cs="宋体"/>
          <w:color w:val="000000"/>
          <w:kern w:val="0"/>
          <w:sz w:val="24"/>
        </w:rPr>
        <w:t>025</w:t>
      </w:r>
      <w:r w:rsidR="00402C4D" w:rsidRPr="00371F31">
        <w:rPr>
          <w:rFonts w:ascii="宋体" w:cs="宋体" w:hint="eastAsia"/>
          <w:color w:val="000000"/>
          <w:kern w:val="0"/>
          <w:sz w:val="24"/>
        </w:rPr>
        <w:t>年</w:t>
      </w:r>
      <w:r w:rsidR="00491F2E">
        <w:rPr>
          <w:rFonts w:ascii="宋体" w:cs="宋体" w:hint="eastAsia"/>
          <w:color w:val="000000"/>
          <w:kern w:val="0"/>
          <w:sz w:val="24"/>
        </w:rPr>
        <w:t>8</w:t>
      </w:r>
      <w:r w:rsidR="00402C4D" w:rsidRPr="00371F31">
        <w:rPr>
          <w:rFonts w:ascii="宋体" w:cs="宋体" w:hint="eastAsia"/>
          <w:color w:val="000000"/>
          <w:kern w:val="0"/>
          <w:sz w:val="24"/>
        </w:rPr>
        <w:t>月</w:t>
      </w:r>
      <w:r w:rsidR="00E2656E">
        <w:rPr>
          <w:rFonts w:ascii="宋体" w:cs="宋体" w:hint="eastAsia"/>
          <w:color w:val="000000"/>
          <w:kern w:val="0"/>
          <w:sz w:val="24"/>
        </w:rPr>
        <w:t>2</w:t>
      </w:r>
      <w:r w:rsidR="00575D3B">
        <w:rPr>
          <w:rFonts w:ascii="宋体" w:cs="宋体"/>
          <w:color w:val="000000"/>
          <w:kern w:val="0"/>
          <w:sz w:val="24"/>
        </w:rPr>
        <w:t>8</w:t>
      </w:r>
      <w:r w:rsidR="00491F2E">
        <w:rPr>
          <w:rFonts w:ascii="宋体" w:cs="宋体" w:hint="eastAsia"/>
          <w:color w:val="000000"/>
          <w:kern w:val="0"/>
          <w:sz w:val="24"/>
        </w:rPr>
        <w:t>日召开第七</w:t>
      </w:r>
      <w:r w:rsidRPr="00371F31">
        <w:rPr>
          <w:rFonts w:ascii="宋体" w:cs="宋体" w:hint="eastAsia"/>
          <w:color w:val="000000"/>
          <w:kern w:val="0"/>
          <w:sz w:val="24"/>
        </w:rPr>
        <w:t>届董事会</w:t>
      </w:r>
      <w:r w:rsidR="00491F2E">
        <w:rPr>
          <w:rFonts w:ascii="宋体" w:cs="宋体" w:hint="eastAsia"/>
          <w:color w:val="000000"/>
          <w:kern w:val="0"/>
          <w:sz w:val="24"/>
        </w:rPr>
        <w:t>第三次</w:t>
      </w:r>
      <w:r w:rsidRPr="00371F31">
        <w:rPr>
          <w:rFonts w:ascii="宋体" w:cs="宋体" w:hint="eastAsia"/>
          <w:color w:val="000000"/>
          <w:kern w:val="0"/>
          <w:sz w:val="24"/>
        </w:rPr>
        <w:t>会议</w:t>
      </w:r>
      <w:r w:rsidR="00CB3D9C" w:rsidRPr="00371F31">
        <w:rPr>
          <w:rFonts w:ascii="宋体" w:cs="宋体" w:hint="eastAsia"/>
          <w:color w:val="000000"/>
          <w:kern w:val="0"/>
          <w:sz w:val="24"/>
        </w:rPr>
        <w:t>以</w:t>
      </w:r>
      <w:r w:rsidR="00CB3D9C" w:rsidRPr="00371F31">
        <w:rPr>
          <w:rFonts w:ascii="宋体" w:cs="宋体"/>
          <w:color w:val="000000"/>
          <w:kern w:val="0"/>
          <w:sz w:val="24"/>
        </w:rPr>
        <w:t>9</w:t>
      </w:r>
      <w:r w:rsidR="00CB3D9C" w:rsidRPr="00371F31">
        <w:rPr>
          <w:rFonts w:ascii="宋体" w:cs="宋体" w:hint="eastAsia"/>
          <w:color w:val="000000"/>
          <w:kern w:val="0"/>
          <w:sz w:val="24"/>
        </w:rPr>
        <w:t>票同意、0票反对、0票弃权</w:t>
      </w:r>
      <w:r w:rsidR="00E96CCD">
        <w:rPr>
          <w:rFonts w:ascii="宋体" w:cs="宋体" w:hint="eastAsia"/>
          <w:color w:val="000000"/>
          <w:kern w:val="0"/>
          <w:sz w:val="24"/>
        </w:rPr>
        <w:t>审议通过了《关于拟聘任</w:t>
      </w:r>
      <w:r w:rsidRPr="00371F31">
        <w:rPr>
          <w:rFonts w:ascii="宋体" w:cs="宋体" w:hint="eastAsia"/>
          <w:color w:val="000000"/>
          <w:kern w:val="0"/>
          <w:sz w:val="24"/>
        </w:rPr>
        <w:t>会计师事务所的议案》，同意聘请</w:t>
      </w:r>
      <w:r w:rsidR="003F3897">
        <w:rPr>
          <w:rFonts w:ascii="宋体" w:cs="宋体" w:hint="eastAsia"/>
          <w:color w:val="000000"/>
          <w:kern w:val="0"/>
          <w:sz w:val="24"/>
        </w:rPr>
        <w:t>容诚所</w:t>
      </w:r>
      <w:r w:rsidRPr="00371F31">
        <w:rPr>
          <w:rFonts w:ascii="宋体" w:cs="宋体" w:hint="eastAsia"/>
          <w:color w:val="000000"/>
          <w:kern w:val="0"/>
          <w:sz w:val="24"/>
        </w:rPr>
        <w:t>为公司</w:t>
      </w:r>
      <w:r w:rsidR="003F3897" w:rsidRPr="000406DC">
        <w:rPr>
          <w:rFonts w:asciiTheme="minorEastAsia" w:eastAsiaTheme="minorEastAsia" w:hAnsiTheme="minorEastAsia" w:hint="eastAsia"/>
          <w:sz w:val="24"/>
        </w:rPr>
        <w:t>2025年度财务报告及内部控制审计机构</w:t>
      </w:r>
      <w:r w:rsidRPr="00D13D62">
        <w:rPr>
          <w:rFonts w:ascii="宋体" w:cs="宋体" w:hint="eastAsia"/>
          <w:color w:val="000000"/>
          <w:kern w:val="0"/>
          <w:sz w:val="24"/>
        </w:rPr>
        <w:t>。</w:t>
      </w:r>
    </w:p>
    <w:p w14:paraId="30CC5802" w14:textId="626997DD" w:rsidR="00D13D62" w:rsidRDefault="00076856" w:rsidP="00D13D62">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（三</w:t>
      </w:r>
      <w:r w:rsidR="00D13D62" w:rsidRPr="00BD22F9">
        <w:rPr>
          <w:rFonts w:ascii="宋体" w:cs="宋体" w:hint="eastAsia"/>
          <w:b/>
          <w:color w:val="000000"/>
          <w:kern w:val="0"/>
          <w:sz w:val="24"/>
        </w:rPr>
        <w:t>）</w:t>
      </w:r>
      <w:r w:rsidR="00D13D62">
        <w:rPr>
          <w:rFonts w:ascii="宋体" w:cs="宋体" w:hint="eastAsia"/>
          <w:b/>
          <w:color w:val="000000"/>
          <w:kern w:val="0"/>
          <w:sz w:val="24"/>
        </w:rPr>
        <w:t>生效日期</w:t>
      </w:r>
    </w:p>
    <w:p w14:paraId="6100CB8D" w14:textId="1DEEFAD3" w:rsidR="00D13D62" w:rsidRPr="00D13D62" w:rsidRDefault="00076856" w:rsidP="006A4C7E">
      <w:pPr>
        <w:spacing w:line="360" w:lineRule="auto"/>
        <w:ind w:firstLineChars="200" w:firstLine="480"/>
        <w:rPr>
          <w:rFonts w:ascii="宋体" w:cs="宋体"/>
          <w:color w:val="000000"/>
          <w:kern w:val="0"/>
          <w:sz w:val="24"/>
        </w:rPr>
      </w:pPr>
      <w:r>
        <w:rPr>
          <w:rFonts w:ascii="宋体" w:cs="宋体" w:hint="eastAsia"/>
          <w:color w:val="000000"/>
          <w:kern w:val="0"/>
          <w:sz w:val="24"/>
        </w:rPr>
        <w:t>本次拟变更会计师事务所事项尚需提交公司股东</w:t>
      </w:r>
      <w:r w:rsidR="00196EA8">
        <w:rPr>
          <w:rFonts w:ascii="宋体" w:cs="宋体" w:hint="eastAsia"/>
          <w:color w:val="000000"/>
          <w:kern w:val="0"/>
          <w:sz w:val="24"/>
        </w:rPr>
        <w:t>会审议</w:t>
      </w:r>
      <w:r>
        <w:rPr>
          <w:rFonts w:ascii="宋体" w:cs="宋体" w:hint="eastAsia"/>
          <w:color w:val="000000"/>
          <w:kern w:val="0"/>
          <w:sz w:val="24"/>
        </w:rPr>
        <w:t>，并自公司股东</w:t>
      </w:r>
      <w:r w:rsidR="00D13D62" w:rsidRPr="00D13D62">
        <w:rPr>
          <w:rFonts w:ascii="宋体" w:cs="宋体" w:hint="eastAsia"/>
          <w:color w:val="000000"/>
          <w:kern w:val="0"/>
          <w:sz w:val="24"/>
        </w:rPr>
        <w:t>会审议通过之日起生效。</w:t>
      </w:r>
    </w:p>
    <w:p w14:paraId="44489004" w14:textId="77777777" w:rsidR="00371F31" w:rsidRDefault="00371F31" w:rsidP="009C3952">
      <w:pPr>
        <w:spacing w:line="360" w:lineRule="auto"/>
        <w:ind w:firstLineChars="200" w:firstLine="480"/>
        <w:rPr>
          <w:rStyle w:val="fontstyle01"/>
          <w:rFonts w:hint="default"/>
          <w:sz w:val="24"/>
        </w:rPr>
      </w:pPr>
    </w:p>
    <w:p w14:paraId="237C6678" w14:textId="77777777" w:rsidR="006A2333" w:rsidRDefault="006A2333" w:rsidP="009C3952">
      <w:pPr>
        <w:spacing w:line="360" w:lineRule="auto"/>
        <w:ind w:firstLineChars="200" w:firstLine="480"/>
        <w:rPr>
          <w:rStyle w:val="fontstyle01"/>
          <w:rFonts w:hint="default"/>
          <w:sz w:val="24"/>
        </w:rPr>
      </w:pPr>
      <w:r w:rsidRPr="009C3952">
        <w:rPr>
          <w:rStyle w:val="fontstyle01"/>
          <w:rFonts w:hint="default"/>
          <w:sz w:val="24"/>
        </w:rPr>
        <w:t>特此公告。</w:t>
      </w:r>
    </w:p>
    <w:p w14:paraId="0F897B94" w14:textId="77777777" w:rsidR="00F53733" w:rsidRDefault="00F53733" w:rsidP="009C3952">
      <w:pPr>
        <w:spacing w:line="360" w:lineRule="auto"/>
        <w:ind w:firstLineChars="200" w:firstLine="480"/>
        <w:rPr>
          <w:rStyle w:val="fontstyle01"/>
          <w:rFonts w:hint="default"/>
          <w:sz w:val="24"/>
        </w:rPr>
      </w:pPr>
    </w:p>
    <w:p w14:paraId="7673C276" w14:textId="77777777" w:rsidR="006A2333" w:rsidRPr="009C3952" w:rsidRDefault="006A2333" w:rsidP="009C3952">
      <w:pPr>
        <w:spacing w:line="360" w:lineRule="auto"/>
        <w:ind w:firstLineChars="200" w:firstLine="480"/>
        <w:jc w:val="right"/>
        <w:rPr>
          <w:color w:val="000000"/>
          <w:sz w:val="24"/>
          <w:szCs w:val="28"/>
        </w:rPr>
      </w:pPr>
      <w:r w:rsidRPr="009C3952">
        <w:rPr>
          <w:rStyle w:val="fontstyle01"/>
          <w:rFonts w:hint="default"/>
          <w:sz w:val="24"/>
        </w:rPr>
        <w:t>江苏中利集团股份有限公司董事会</w:t>
      </w:r>
    </w:p>
    <w:p w14:paraId="51F823E6" w14:textId="7E943CB1" w:rsidR="00425037" w:rsidRPr="009C3952" w:rsidRDefault="006A2333" w:rsidP="00D023AA">
      <w:pPr>
        <w:spacing w:line="360" w:lineRule="auto"/>
        <w:ind w:right="480" w:firstLineChars="2300" w:firstLine="5520"/>
        <w:rPr>
          <w:rFonts w:ascii="宋体" w:hAnsi="宋体"/>
          <w:color w:val="000000"/>
          <w:sz w:val="24"/>
          <w:szCs w:val="28"/>
        </w:rPr>
      </w:pPr>
      <w:r w:rsidRPr="006F0D32">
        <w:rPr>
          <w:rStyle w:val="fontstyle01"/>
          <w:rFonts w:hint="default"/>
          <w:sz w:val="24"/>
        </w:rPr>
        <w:t>202</w:t>
      </w:r>
      <w:r w:rsidR="00076856">
        <w:rPr>
          <w:rStyle w:val="fontstyle01"/>
          <w:rFonts w:hint="default"/>
          <w:sz w:val="24"/>
        </w:rPr>
        <w:t>5</w:t>
      </w:r>
      <w:r w:rsidRPr="006F0D32">
        <w:rPr>
          <w:rStyle w:val="fontstyle01"/>
          <w:rFonts w:hint="default"/>
          <w:sz w:val="24"/>
        </w:rPr>
        <w:t>年</w:t>
      </w:r>
      <w:r w:rsidR="00076856">
        <w:rPr>
          <w:rStyle w:val="fontstyle01"/>
          <w:rFonts w:hint="default"/>
          <w:sz w:val="24"/>
        </w:rPr>
        <w:t>8</w:t>
      </w:r>
      <w:r w:rsidRPr="001815BE">
        <w:rPr>
          <w:rStyle w:val="fontstyle01"/>
          <w:rFonts w:hint="default"/>
          <w:sz w:val="24"/>
        </w:rPr>
        <w:t>月</w:t>
      </w:r>
      <w:r w:rsidR="00076856">
        <w:rPr>
          <w:rStyle w:val="fontstyle01"/>
          <w:rFonts w:hint="default"/>
          <w:sz w:val="24"/>
        </w:rPr>
        <w:t>29</w:t>
      </w:r>
      <w:r w:rsidRPr="001815BE">
        <w:rPr>
          <w:rStyle w:val="fontstyle01"/>
          <w:rFonts w:hint="default"/>
          <w:sz w:val="24"/>
        </w:rPr>
        <w:t>日</w:t>
      </w:r>
    </w:p>
    <w:sectPr w:rsidR="00425037" w:rsidRPr="009C395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EC789" w14:textId="77777777" w:rsidR="00621EC7" w:rsidRDefault="00621EC7" w:rsidP="00365AAE">
      <w:r>
        <w:separator/>
      </w:r>
    </w:p>
  </w:endnote>
  <w:endnote w:type="continuationSeparator" w:id="0">
    <w:p w14:paraId="25A75F9A" w14:textId="77777777" w:rsidR="00621EC7" w:rsidRDefault="00621EC7"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36A1CB3D" w14:textId="1F1FBEC1" w:rsidR="000D093A" w:rsidRDefault="000D093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0669C">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0669C">
              <w:rPr>
                <w:b/>
                <w:bCs/>
                <w:noProof/>
              </w:rPr>
              <w:t>5</w:t>
            </w:r>
            <w:r>
              <w:rPr>
                <w:b/>
                <w:bCs/>
                <w:sz w:val="24"/>
                <w:szCs w:val="24"/>
              </w:rPr>
              <w:fldChar w:fldCharType="end"/>
            </w:r>
          </w:p>
        </w:sdtContent>
      </w:sdt>
    </w:sdtContent>
  </w:sdt>
  <w:p w14:paraId="77FEA58B" w14:textId="77777777" w:rsidR="000D093A" w:rsidRDefault="000D09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3A216" w14:textId="77777777" w:rsidR="00621EC7" w:rsidRDefault="00621EC7" w:rsidP="00365AAE">
      <w:r>
        <w:separator/>
      </w:r>
    </w:p>
  </w:footnote>
  <w:footnote w:type="continuationSeparator" w:id="0">
    <w:p w14:paraId="5D8F2B1E" w14:textId="77777777" w:rsidR="00621EC7" w:rsidRDefault="00621EC7"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0"/>
  </w:num>
  <w:num w:numId="7">
    <w:abstractNumId w:val="6"/>
  </w:num>
  <w:num w:numId="8">
    <w:abstractNumId w:val="8"/>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81"/>
    <w:rsid w:val="000011AF"/>
    <w:rsid w:val="00003E86"/>
    <w:rsid w:val="000229CB"/>
    <w:rsid w:val="000250AB"/>
    <w:rsid w:val="00033D76"/>
    <w:rsid w:val="000406DC"/>
    <w:rsid w:val="00041843"/>
    <w:rsid w:val="000432B0"/>
    <w:rsid w:val="00043CD6"/>
    <w:rsid w:val="00043CE6"/>
    <w:rsid w:val="00046F19"/>
    <w:rsid w:val="00050D57"/>
    <w:rsid w:val="000515C2"/>
    <w:rsid w:val="00060B02"/>
    <w:rsid w:val="00062659"/>
    <w:rsid w:val="0006783C"/>
    <w:rsid w:val="000719A1"/>
    <w:rsid w:val="00072A62"/>
    <w:rsid w:val="00076856"/>
    <w:rsid w:val="00080392"/>
    <w:rsid w:val="000830FB"/>
    <w:rsid w:val="00083194"/>
    <w:rsid w:val="000870EE"/>
    <w:rsid w:val="00090153"/>
    <w:rsid w:val="00094CCB"/>
    <w:rsid w:val="000A54F9"/>
    <w:rsid w:val="000A5BC1"/>
    <w:rsid w:val="000A783D"/>
    <w:rsid w:val="000B0A8F"/>
    <w:rsid w:val="000B0F90"/>
    <w:rsid w:val="000B146D"/>
    <w:rsid w:val="000B2F85"/>
    <w:rsid w:val="000B3F09"/>
    <w:rsid w:val="000B4EA0"/>
    <w:rsid w:val="000B5F0F"/>
    <w:rsid w:val="000B7639"/>
    <w:rsid w:val="000C2628"/>
    <w:rsid w:val="000C294D"/>
    <w:rsid w:val="000C78A7"/>
    <w:rsid w:val="000D093A"/>
    <w:rsid w:val="000D63C8"/>
    <w:rsid w:val="000E070C"/>
    <w:rsid w:val="000E1BB7"/>
    <w:rsid w:val="000E3C80"/>
    <w:rsid w:val="000E7B4E"/>
    <w:rsid w:val="000F1686"/>
    <w:rsid w:val="000F60AA"/>
    <w:rsid w:val="00102E93"/>
    <w:rsid w:val="00103B0F"/>
    <w:rsid w:val="0010454D"/>
    <w:rsid w:val="001051B2"/>
    <w:rsid w:val="0011144D"/>
    <w:rsid w:val="00111B3B"/>
    <w:rsid w:val="00123252"/>
    <w:rsid w:val="001374D3"/>
    <w:rsid w:val="00143717"/>
    <w:rsid w:val="00143DD5"/>
    <w:rsid w:val="001567FC"/>
    <w:rsid w:val="0016031C"/>
    <w:rsid w:val="0017044A"/>
    <w:rsid w:val="0017049B"/>
    <w:rsid w:val="00180456"/>
    <w:rsid w:val="001815BE"/>
    <w:rsid w:val="00187F26"/>
    <w:rsid w:val="001907FC"/>
    <w:rsid w:val="00190C79"/>
    <w:rsid w:val="001943AA"/>
    <w:rsid w:val="0019547B"/>
    <w:rsid w:val="00196EA8"/>
    <w:rsid w:val="001975BA"/>
    <w:rsid w:val="001A042B"/>
    <w:rsid w:val="001A1A4D"/>
    <w:rsid w:val="001A5847"/>
    <w:rsid w:val="001A717C"/>
    <w:rsid w:val="001A7602"/>
    <w:rsid w:val="001A7FAD"/>
    <w:rsid w:val="001B0400"/>
    <w:rsid w:val="001B07C8"/>
    <w:rsid w:val="001B17D7"/>
    <w:rsid w:val="001C727E"/>
    <w:rsid w:val="001C7506"/>
    <w:rsid w:val="001D33D9"/>
    <w:rsid w:val="001D3541"/>
    <w:rsid w:val="001D4BCD"/>
    <w:rsid w:val="001D6E0E"/>
    <w:rsid w:val="001D6FC5"/>
    <w:rsid w:val="001F3A44"/>
    <w:rsid w:val="001F48EF"/>
    <w:rsid w:val="0020589D"/>
    <w:rsid w:val="00207A9E"/>
    <w:rsid w:val="00210D61"/>
    <w:rsid w:val="00216D16"/>
    <w:rsid w:val="00220627"/>
    <w:rsid w:val="00223330"/>
    <w:rsid w:val="002253DA"/>
    <w:rsid w:val="00233725"/>
    <w:rsid w:val="00235551"/>
    <w:rsid w:val="002628EC"/>
    <w:rsid w:val="00263AA3"/>
    <w:rsid w:val="00265F49"/>
    <w:rsid w:val="00266CA8"/>
    <w:rsid w:val="002675C8"/>
    <w:rsid w:val="00267AE0"/>
    <w:rsid w:val="00286045"/>
    <w:rsid w:val="00287A4F"/>
    <w:rsid w:val="00291805"/>
    <w:rsid w:val="0029434A"/>
    <w:rsid w:val="002944A7"/>
    <w:rsid w:val="00296343"/>
    <w:rsid w:val="002A374F"/>
    <w:rsid w:val="002A54D1"/>
    <w:rsid w:val="002A726F"/>
    <w:rsid w:val="002B1531"/>
    <w:rsid w:val="002B1CBF"/>
    <w:rsid w:val="002B35D3"/>
    <w:rsid w:val="002B43E9"/>
    <w:rsid w:val="002B65EF"/>
    <w:rsid w:val="002C05AA"/>
    <w:rsid w:val="002C09E1"/>
    <w:rsid w:val="002C0D97"/>
    <w:rsid w:val="002C16D7"/>
    <w:rsid w:val="002C1B5E"/>
    <w:rsid w:val="002C23A4"/>
    <w:rsid w:val="002C3F23"/>
    <w:rsid w:val="002C69CB"/>
    <w:rsid w:val="002D49AE"/>
    <w:rsid w:val="002D5A7B"/>
    <w:rsid w:val="002D6A76"/>
    <w:rsid w:val="002E14C1"/>
    <w:rsid w:val="002E2DD4"/>
    <w:rsid w:val="002F096B"/>
    <w:rsid w:val="002F6360"/>
    <w:rsid w:val="003036A5"/>
    <w:rsid w:val="00307522"/>
    <w:rsid w:val="0031077F"/>
    <w:rsid w:val="00311383"/>
    <w:rsid w:val="003120B0"/>
    <w:rsid w:val="00313451"/>
    <w:rsid w:val="0031417B"/>
    <w:rsid w:val="00320FAF"/>
    <w:rsid w:val="003264EB"/>
    <w:rsid w:val="00331F45"/>
    <w:rsid w:val="003328C8"/>
    <w:rsid w:val="003338F8"/>
    <w:rsid w:val="00333C15"/>
    <w:rsid w:val="00334D6E"/>
    <w:rsid w:val="00341371"/>
    <w:rsid w:val="003417D8"/>
    <w:rsid w:val="00342D3B"/>
    <w:rsid w:val="00343936"/>
    <w:rsid w:val="003479CE"/>
    <w:rsid w:val="003543BB"/>
    <w:rsid w:val="003612B2"/>
    <w:rsid w:val="00362EB3"/>
    <w:rsid w:val="00365AAE"/>
    <w:rsid w:val="003669F8"/>
    <w:rsid w:val="00370FA9"/>
    <w:rsid w:val="003717CB"/>
    <w:rsid w:val="00371F31"/>
    <w:rsid w:val="00377DDC"/>
    <w:rsid w:val="00383A17"/>
    <w:rsid w:val="003863B3"/>
    <w:rsid w:val="003872DB"/>
    <w:rsid w:val="003874B4"/>
    <w:rsid w:val="00390040"/>
    <w:rsid w:val="00391467"/>
    <w:rsid w:val="00393746"/>
    <w:rsid w:val="003965D3"/>
    <w:rsid w:val="003A3252"/>
    <w:rsid w:val="003A3FE4"/>
    <w:rsid w:val="003A609D"/>
    <w:rsid w:val="003A63F5"/>
    <w:rsid w:val="003A7392"/>
    <w:rsid w:val="003B1946"/>
    <w:rsid w:val="003B200E"/>
    <w:rsid w:val="003B694E"/>
    <w:rsid w:val="003C1E7F"/>
    <w:rsid w:val="003C211C"/>
    <w:rsid w:val="003C50BC"/>
    <w:rsid w:val="003D2E93"/>
    <w:rsid w:val="003D3122"/>
    <w:rsid w:val="003E12C3"/>
    <w:rsid w:val="003E5D48"/>
    <w:rsid w:val="003E703D"/>
    <w:rsid w:val="003F1CBC"/>
    <w:rsid w:val="003F20BA"/>
    <w:rsid w:val="003F2578"/>
    <w:rsid w:val="003F3897"/>
    <w:rsid w:val="003F3D88"/>
    <w:rsid w:val="003F514C"/>
    <w:rsid w:val="003F6060"/>
    <w:rsid w:val="003F6606"/>
    <w:rsid w:val="003F6BD2"/>
    <w:rsid w:val="003F7F57"/>
    <w:rsid w:val="00402C4D"/>
    <w:rsid w:val="00405004"/>
    <w:rsid w:val="00406CE2"/>
    <w:rsid w:val="00410208"/>
    <w:rsid w:val="00410787"/>
    <w:rsid w:val="004117E2"/>
    <w:rsid w:val="0041191F"/>
    <w:rsid w:val="004146F9"/>
    <w:rsid w:val="00417791"/>
    <w:rsid w:val="00421674"/>
    <w:rsid w:val="004231BD"/>
    <w:rsid w:val="00423E11"/>
    <w:rsid w:val="00425037"/>
    <w:rsid w:val="004317D7"/>
    <w:rsid w:val="00433E2E"/>
    <w:rsid w:val="00441BA7"/>
    <w:rsid w:val="00452620"/>
    <w:rsid w:val="004532B7"/>
    <w:rsid w:val="00455E72"/>
    <w:rsid w:val="00461993"/>
    <w:rsid w:val="00464CE2"/>
    <w:rsid w:val="004658F6"/>
    <w:rsid w:val="00465F50"/>
    <w:rsid w:val="00467DB6"/>
    <w:rsid w:val="0047792B"/>
    <w:rsid w:val="0048029E"/>
    <w:rsid w:val="00483A13"/>
    <w:rsid w:val="004854F1"/>
    <w:rsid w:val="0049187F"/>
    <w:rsid w:val="00491F2E"/>
    <w:rsid w:val="004939F3"/>
    <w:rsid w:val="004945A9"/>
    <w:rsid w:val="00495D28"/>
    <w:rsid w:val="004A2250"/>
    <w:rsid w:val="004A4965"/>
    <w:rsid w:val="004A5A00"/>
    <w:rsid w:val="004B20FF"/>
    <w:rsid w:val="004B5AAC"/>
    <w:rsid w:val="004B5B71"/>
    <w:rsid w:val="004B792E"/>
    <w:rsid w:val="004C2112"/>
    <w:rsid w:val="004C7109"/>
    <w:rsid w:val="004D5933"/>
    <w:rsid w:val="004D6D34"/>
    <w:rsid w:val="004E0C71"/>
    <w:rsid w:val="004E2052"/>
    <w:rsid w:val="004E4539"/>
    <w:rsid w:val="004E4A02"/>
    <w:rsid w:val="004E5551"/>
    <w:rsid w:val="004E788B"/>
    <w:rsid w:val="004F5C8A"/>
    <w:rsid w:val="004F7993"/>
    <w:rsid w:val="004F7E42"/>
    <w:rsid w:val="0050135F"/>
    <w:rsid w:val="00503413"/>
    <w:rsid w:val="00503B39"/>
    <w:rsid w:val="00503EEC"/>
    <w:rsid w:val="00504CAE"/>
    <w:rsid w:val="00516B8F"/>
    <w:rsid w:val="00521719"/>
    <w:rsid w:val="00524E90"/>
    <w:rsid w:val="0052712A"/>
    <w:rsid w:val="00527F7D"/>
    <w:rsid w:val="00531DA8"/>
    <w:rsid w:val="00541F8A"/>
    <w:rsid w:val="00545A25"/>
    <w:rsid w:val="0055390F"/>
    <w:rsid w:val="00554347"/>
    <w:rsid w:val="005558C2"/>
    <w:rsid w:val="00556D1E"/>
    <w:rsid w:val="00556DE4"/>
    <w:rsid w:val="00560430"/>
    <w:rsid w:val="0056285C"/>
    <w:rsid w:val="00563CB0"/>
    <w:rsid w:val="00573A22"/>
    <w:rsid w:val="00575D3B"/>
    <w:rsid w:val="00576526"/>
    <w:rsid w:val="005824BB"/>
    <w:rsid w:val="00583532"/>
    <w:rsid w:val="005856D8"/>
    <w:rsid w:val="00586BBC"/>
    <w:rsid w:val="00586C20"/>
    <w:rsid w:val="00587C53"/>
    <w:rsid w:val="005922DC"/>
    <w:rsid w:val="005924DF"/>
    <w:rsid w:val="005933BD"/>
    <w:rsid w:val="005A028A"/>
    <w:rsid w:val="005A041F"/>
    <w:rsid w:val="005A1F32"/>
    <w:rsid w:val="005A21AA"/>
    <w:rsid w:val="005A2356"/>
    <w:rsid w:val="005A3806"/>
    <w:rsid w:val="005B3158"/>
    <w:rsid w:val="005C0ECE"/>
    <w:rsid w:val="005C2693"/>
    <w:rsid w:val="005C3043"/>
    <w:rsid w:val="005C5878"/>
    <w:rsid w:val="005C6A4F"/>
    <w:rsid w:val="005C71C1"/>
    <w:rsid w:val="005D5267"/>
    <w:rsid w:val="005E0C1A"/>
    <w:rsid w:val="005E6044"/>
    <w:rsid w:val="005E79A8"/>
    <w:rsid w:val="005F26EC"/>
    <w:rsid w:val="005F3C59"/>
    <w:rsid w:val="005F5FCB"/>
    <w:rsid w:val="00603097"/>
    <w:rsid w:val="006041AC"/>
    <w:rsid w:val="0060503F"/>
    <w:rsid w:val="0060669C"/>
    <w:rsid w:val="00606F1A"/>
    <w:rsid w:val="00612C42"/>
    <w:rsid w:val="00613102"/>
    <w:rsid w:val="0061664C"/>
    <w:rsid w:val="00621EC7"/>
    <w:rsid w:val="0063103E"/>
    <w:rsid w:val="00631A1E"/>
    <w:rsid w:val="0063279B"/>
    <w:rsid w:val="0063282F"/>
    <w:rsid w:val="00633034"/>
    <w:rsid w:val="006339A4"/>
    <w:rsid w:val="00634469"/>
    <w:rsid w:val="006361AA"/>
    <w:rsid w:val="00636FD7"/>
    <w:rsid w:val="00637A88"/>
    <w:rsid w:val="00640373"/>
    <w:rsid w:val="00643B05"/>
    <w:rsid w:val="00644570"/>
    <w:rsid w:val="00644759"/>
    <w:rsid w:val="0064498E"/>
    <w:rsid w:val="006451DF"/>
    <w:rsid w:val="00651304"/>
    <w:rsid w:val="00651E1E"/>
    <w:rsid w:val="006536FE"/>
    <w:rsid w:val="00653EAE"/>
    <w:rsid w:val="006571EA"/>
    <w:rsid w:val="00662C96"/>
    <w:rsid w:val="00665FFF"/>
    <w:rsid w:val="006709F2"/>
    <w:rsid w:val="00672773"/>
    <w:rsid w:val="00672AF9"/>
    <w:rsid w:val="00690238"/>
    <w:rsid w:val="006902C5"/>
    <w:rsid w:val="006966DB"/>
    <w:rsid w:val="006977D6"/>
    <w:rsid w:val="0069791A"/>
    <w:rsid w:val="006A1BB6"/>
    <w:rsid w:val="006A2333"/>
    <w:rsid w:val="006A4C7E"/>
    <w:rsid w:val="006A5E46"/>
    <w:rsid w:val="006A5EF5"/>
    <w:rsid w:val="006B032A"/>
    <w:rsid w:val="006B3235"/>
    <w:rsid w:val="006B5553"/>
    <w:rsid w:val="006B607D"/>
    <w:rsid w:val="006C1424"/>
    <w:rsid w:val="006C151C"/>
    <w:rsid w:val="006C18FD"/>
    <w:rsid w:val="006C49AA"/>
    <w:rsid w:val="006C5B78"/>
    <w:rsid w:val="006D094F"/>
    <w:rsid w:val="006D0F89"/>
    <w:rsid w:val="006D25B5"/>
    <w:rsid w:val="006D35D6"/>
    <w:rsid w:val="006D3EC0"/>
    <w:rsid w:val="006E1EC6"/>
    <w:rsid w:val="006E4CEA"/>
    <w:rsid w:val="006E53CB"/>
    <w:rsid w:val="006E650E"/>
    <w:rsid w:val="006F0D32"/>
    <w:rsid w:val="006F173C"/>
    <w:rsid w:val="006F217F"/>
    <w:rsid w:val="006F2488"/>
    <w:rsid w:val="006F49DD"/>
    <w:rsid w:val="00700DB1"/>
    <w:rsid w:val="00702905"/>
    <w:rsid w:val="00704317"/>
    <w:rsid w:val="00704637"/>
    <w:rsid w:val="00705E85"/>
    <w:rsid w:val="00713491"/>
    <w:rsid w:val="00716150"/>
    <w:rsid w:val="007169FC"/>
    <w:rsid w:val="007200D3"/>
    <w:rsid w:val="00722D1B"/>
    <w:rsid w:val="007230F9"/>
    <w:rsid w:val="00725D28"/>
    <w:rsid w:val="0072630A"/>
    <w:rsid w:val="00726997"/>
    <w:rsid w:val="007301DB"/>
    <w:rsid w:val="007352AE"/>
    <w:rsid w:val="00741602"/>
    <w:rsid w:val="00747916"/>
    <w:rsid w:val="00750BE1"/>
    <w:rsid w:val="00751C8E"/>
    <w:rsid w:val="0075521A"/>
    <w:rsid w:val="0076630D"/>
    <w:rsid w:val="00766BB2"/>
    <w:rsid w:val="007746A6"/>
    <w:rsid w:val="0077600B"/>
    <w:rsid w:val="00777029"/>
    <w:rsid w:val="00784784"/>
    <w:rsid w:val="00784E50"/>
    <w:rsid w:val="00785936"/>
    <w:rsid w:val="00786864"/>
    <w:rsid w:val="00787F52"/>
    <w:rsid w:val="00790360"/>
    <w:rsid w:val="00795EDF"/>
    <w:rsid w:val="007A0C10"/>
    <w:rsid w:val="007A4512"/>
    <w:rsid w:val="007B0DAA"/>
    <w:rsid w:val="007B2BE6"/>
    <w:rsid w:val="007B363F"/>
    <w:rsid w:val="007C35D6"/>
    <w:rsid w:val="007C372B"/>
    <w:rsid w:val="007C5AE7"/>
    <w:rsid w:val="007C5E5F"/>
    <w:rsid w:val="007C5E99"/>
    <w:rsid w:val="007D792E"/>
    <w:rsid w:val="007E6771"/>
    <w:rsid w:val="007E6D17"/>
    <w:rsid w:val="007F40E6"/>
    <w:rsid w:val="007F56DF"/>
    <w:rsid w:val="007F5D6B"/>
    <w:rsid w:val="00801841"/>
    <w:rsid w:val="008043E7"/>
    <w:rsid w:val="0081306F"/>
    <w:rsid w:val="008130B8"/>
    <w:rsid w:val="008153EC"/>
    <w:rsid w:val="00821713"/>
    <w:rsid w:val="00821965"/>
    <w:rsid w:val="00822AC4"/>
    <w:rsid w:val="008254F2"/>
    <w:rsid w:val="008336E4"/>
    <w:rsid w:val="008342AD"/>
    <w:rsid w:val="0083694D"/>
    <w:rsid w:val="00842152"/>
    <w:rsid w:val="00842494"/>
    <w:rsid w:val="00844B5E"/>
    <w:rsid w:val="008473B8"/>
    <w:rsid w:val="008501D8"/>
    <w:rsid w:val="00852B9C"/>
    <w:rsid w:val="00854881"/>
    <w:rsid w:val="00854E78"/>
    <w:rsid w:val="00861738"/>
    <w:rsid w:val="00862308"/>
    <w:rsid w:val="00865D7F"/>
    <w:rsid w:val="00867899"/>
    <w:rsid w:val="00871505"/>
    <w:rsid w:val="0087270A"/>
    <w:rsid w:val="0087428D"/>
    <w:rsid w:val="008764F5"/>
    <w:rsid w:val="008822CE"/>
    <w:rsid w:val="00883DD8"/>
    <w:rsid w:val="00884FC2"/>
    <w:rsid w:val="008858DC"/>
    <w:rsid w:val="0088653C"/>
    <w:rsid w:val="00886F40"/>
    <w:rsid w:val="00890D86"/>
    <w:rsid w:val="008A30E5"/>
    <w:rsid w:val="008A79C5"/>
    <w:rsid w:val="008B0F08"/>
    <w:rsid w:val="008B36F4"/>
    <w:rsid w:val="008B5E5C"/>
    <w:rsid w:val="008B7BBA"/>
    <w:rsid w:val="008C0965"/>
    <w:rsid w:val="008C0BC1"/>
    <w:rsid w:val="008C46E4"/>
    <w:rsid w:val="008C481C"/>
    <w:rsid w:val="008C5E4E"/>
    <w:rsid w:val="008C756F"/>
    <w:rsid w:val="008D0BFE"/>
    <w:rsid w:val="008D1D9F"/>
    <w:rsid w:val="008D278A"/>
    <w:rsid w:val="008D4382"/>
    <w:rsid w:val="008D6E5E"/>
    <w:rsid w:val="008E3F8B"/>
    <w:rsid w:val="008F00D9"/>
    <w:rsid w:val="00901F50"/>
    <w:rsid w:val="00902319"/>
    <w:rsid w:val="00902644"/>
    <w:rsid w:val="00903D2B"/>
    <w:rsid w:val="009124B8"/>
    <w:rsid w:val="0091354E"/>
    <w:rsid w:val="00915875"/>
    <w:rsid w:val="009165A3"/>
    <w:rsid w:val="00927CD4"/>
    <w:rsid w:val="00932D42"/>
    <w:rsid w:val="00952504"/>
    <w:rsid w:val="009632AF"/>
    <w:rsid w:val="00963B44"/>
    <w:rsid w:val="0096472B"/>
    <w:rsid w:val="00973A6D"/>
    <w:rsid w:val="00977E68"/>
    <w:rsid w:val="00982B6F"/>
    <w:rsid w:val="009846FE"/>
    <w:rsid w:val="00985CB4"/>
    <w:rsid w:val="009931C6"/>
    <w:rsid w:val="00996C7B"/>
    <w:rsid w:val="00996FBD"/>
    <w:rsid w:val="009A2F26"/>
    <w:rsid w:val="009A7C19"/>
    <w:rsid w:val="009B1370"/>
    <w:rsid w:val="009C319E"/>
    <w:rsid w:val="009C3952"/>
    <w:rsid w:val="009C64A7"/>
    <w:rsid w:val="009D0C43"/>
    <w:rsid w:val="009D1D92"/>
    <w:rsid w:val="009D3440"/>
    <w:rsid w:val="009D52B6"/>
    <w:rsid w:val="009D7CB9"/>
    <w:rsid w:val="009E0E9E"/>
    <w:rsid w:val="009E56D2"/>
    <w:rsid w:val="009F2665"/>
    <w:rsid w:val="009F5D3A"/>
    <w:rsid w:val="009F7265"/>
    <w:rsid w:val="009F7C2C"/>
    <w:rsid w:val="009F7C3E"/>
    <w:rsid w:val="00A03A1E"/>
    <w:rsid w:val="00A12A8E"/>
    <w:rsid w:val="00A153F9"/>
    <w:rsid w:val="00A15E54"/>
    <w:rsid w:val="00A23BCA"/>
    <w:rsid w:val="00A24BE8"/>
    <w:rsid w:val="00A26F28"/>
    <w:rsid w:val="00A26F45"/>
    <w:rsid w:val="00A33474"/>
    <w:rsid w:val="00A349F1"/>
    <w:rsid w:val="00A41610"/>
    <w:rsid w:val="00A4796A"/>
    <w:rsid w:val="00A5096C"/>
    <w:rsid w:val="00A54BF0"/>
    <w:rsid w:val="00A55B49"/>
    <w:rsid w:val="00A60865"/>
    <w:rsid w:val="00A61D7F"/>
    <w:rsid w:val="00A636BA"/>
    <w:rsid w:val="00A67636"/>
    <w:rsid w:val="00A67DC4"/>
    <w:rsid w:val="00A83D66"/>
    <w:rsid w:val="00A850AA"/>
    <w:rsid w:val="00A85130"/>
    <w:rsid w:val="00A8697F"/>
    <w:rsid w:val="00A86A09"/>
    <w:rsid w:val="00A94669"/>
    <w:rsid w:val="00A9534D"/>
    <w:rsid w:val="00A96C4F"/>
    <w:rsid w:val="00A978B6"/>
    <w:rsid w:val="00A97D84"/>
    <w:rsid w:val="00AA4D95"/>
    <w:rsid w:val="00AA52DD"/>
    <w:rsid w:val="00AA6E8A"/>
    <w:rsid w:val="00AB0B82"/>
    <w:rsid w:val="00AB37C7"/>
    <w:rsid w:val="00AB487A"/>
    <w:rsid w:val="00AB53F0"/>
    <w:rsid w:val="00AC2D50"/>
    <w:rsid w:val="00AD1DBC"/>
    <w:rsid w:val="00AD2E88"/>
    <w:rsid w:val="00AD39A9"/>
    <w:rsid w:val="00AE0548"/>
    <w:rsid w:val="00AE0AAF"/>
    <w:rsid w:val="00AE1C64"/>
    <w:rsid w:val="00AE5F29"/>
    <w:rsid w:val="00AF0797"/>
    <w:rsid w:val="00AF0843"/>
    <w:rsid w:val="00AF46CF"/>
    <w:rsid w:val="00AF6EC1"/>
    <w:rsid w:val="00AF78DF"/>
    <w:rsid w:val="00B07CEA"/>
    <w:rsid w:val="00B16E1F"/>
    <w:rsid w:val="00B20FB0"/>
    <w:rsid w:val="00B23876"/>
    <w:rsid w:val="00B26B6D"/>
    <w:rsid w:val="00B30E06"/>
    <w:rsid w:val="00B3205D"/>
    <w:rsid w:val="00B34476"/>
    <w:rsid w:val="00B3519F"/>
    <w:rsid w:val="00B44726"/>
    <w:rsid w:val="00B44B34"/>
    <w:rsid w:val="00B44BD3"/>
    <w:rsid w:val="00B529E4"/>
    <w:rsid w:val="00B54811"/>
    <w:rsid w:val="00B54E54"/>
    <w:rsid w:val="00B5539B"/>
    <w:rsid w:val="00B57FA8"/>
    <w:rsid w:val="00B60157"/>
    <w:rsid w:val="00B62116"/>
    <w:rsid w:val="00B65549"/>
    <w:rsid w:val="00B716EF"/>
    <w:rsid w:val="00B76143"/>
    <w:rsid w:val="00B77BDD"/>
    <w:rsid w:val="00B80FA0"/>
    <w:rsid w:val="00B864F9"/>
    <w:rsid w:val="00B911F6"/>
    <w:rsid w:val="00B93D0A"/>
    <w:rsid w:val="00B96D7F"/>
    <w:rsid w:val="00BA505A"/>
    <w:rsid w:val="00BB3940"/>
    <w:rsid w:val="00BB47C5"/>
    <w:rsid w:val="00BB5824"/>
    <w:rsid w:val="00BC0112"/>
    <w:rsid w:val="00BC2CC7"/>
    <w:rsid w:val="00BC53B6"/>
    <w:rsid w:val="00BC7643"/>
    <w:rsid w:val="00BD1BCA"/>
    <w:rsid w:val="00BD2A5E"/>
    <w:rsid w:val="00BD70F4"/>
    <w:rsid w:val="00BD71E3"/>
    <w:rsid w:val="00BE175D"/>
    <w:rsid w:val="00BE5CD2"/>
    <w:rsid w:val="00BE7F4E"/>
    <w:rsid w:val="00BF24A9"/>
    <w:rsid w:val="00BF7989"/>
    <w:rsid w:val="00C00A93"/>
    <w:rsid w:val="00C00D5B"/>
    <w:rsid w:val="00C049C3"/>
    <w:rsid w:val="00C052CE"/>
    <w:rsid w:val="00C07F42"/>
    <w:rsid w:val="00C12CE6"/>
    <w:rsid w:val="00C134CE"/>
    <w:rsid w:val="00C15A52"/>
    <w:rsid w:val="00C23608"/>
    <w:rsid w:val="00C24E8A"/>
    <w:rsid w:val="00C314F5"/>
    <w:rsid w:val="00C40435"/>
    <w:rsid w:val="00C40984"/>
    <w:rsid w:val="00C5098F"/>
    <w:rsid w:val="00C55ED7"/>
    <w:rsid w:val="00C56138"/>
    <w:rsid w:val="00C563BD"/>
    <w:rsid w:val="00C6571F"/>
    <w:rsid w:val="00C66B77"/>
    <w:rsid w:val="00C74D4B"/>
    <w:rsid w:val="00C832A9"/>
    <w:rsid w:val="00C877C7"/>
    <w:rsid w:val="00C94414"/>
    <w:rsid w:val="00C9488A"/>
    <w:rsid w:val="00CA2893"/>
    <w:rsid w:val="00CA3E46"/>
    <w:rsid w:val="00CA7423"/>
    <w:rsid w:val="00CB3CDA"/>
    <w:rsid w:val="00CB3D9C"/>
    <w:rsid w:val="00CB65AF"/>
    <w:rsid w:val="00CB7558"/>
    <w:rsid w:val="00CC1607"/>
    <w:rsid w:val="00CC203D"/>
    <w:rsid w:val="00CC2D16"/>
    <w:rsid w:val="00CC53A1"/>
    <w:rsid w:val="00CC70FA"/>
    <w:rsid w:val="00CD4787"/>
    <w:rsid w:val="00CD4B6A"/>
    <w:rsid w:val="00CD7B0B"/>
    <w:rsid w:val="00CF00C9"/>
    <w:rsid w:val="00CF26BF"/>
    <w:rsid w:val="00CF3596"/>
    <w:rsid w:val="00CF5AEB"/>
    <w:rsid w:val="00D00C3B"/>
    <w:rsid w:val="00D023AA"/>
    <w:rsid w:val="00D05D33"/>
    <w:rsid w:val="00D13D62"/>
    <w:rsid w:val="00D22452"/>
    <w:rsid w:val="00D22F28"/>
    <w:rsid w:val="00D27481"/>
    <w:rsid w:val="00D27499"/>
    <w:rsid w:val="00D34A45"/>
    <w:rsid w:val="00D402C5"/>
    <w:rsid w:val="00D43057"/>
    <w:rsid w:val="00D445CA"/>
    <w:rsid w:val="00D60195"/>
    <w:rsid w:val="00D61312"/>
    <w:rsid w:val="00D6253E"/>
    <w:rsid w:val="00D71486"/>
    <w:rsid w:val="00D7340A"/>
    <w:rsid w:val="00D82781"/>
    <w:rsid w:val="00D85FBB"/>
    <w:rsid w:val="00D910C6"/>
    <w:rsid w:val="00D97251"/>
    <w:rsid w:val="00DA1A73"/>
    <w:rsid w:val="00DA2925"/>
    <w:rsid w:val="00DA40D5"/>
    <w:rsid w:val="00DA793F"/>
    <w:rsid w:val="00DB3872"/>
    <w:rsid w:val="00DB7F13"/>
    <w:rsid w:val="00DC3D7B"/>
    <w:rsid w:val="00DC3FF0"/>
    <w:rsid w:val="00DC5D03"/>
    <w:rsid w:val="00DC6FE0"/>
    <w:rsid w:val="00DC73A3"/>
    <w:rsid w:val="00DD1181"/>
    <w:rsid w:val="00DE30DA"/>
    <w:rsid w:val="00DE37DE"/>
    <w:rsid w:val="00DE5FB5"/>
    <w:rsid w:val="00DE6063"/>
    <w:rsid w:val="00DE65A2"/>
    <w:rsid w:val="00E14436"/>
    <w:rsid w:val="00E15E5D"/>
    <w:rsid w:val="00E17E25"/>
    <w:rsid w:val="00E2656E"/>
    <w:rsid w:val="00E30BF7"/>
    <w:rsid w:val="00E318F5"/>
    <w:rsid w:val="00E614D5"/>
    <w:rsid w:val="00E61FA5"/>
    <w:rsid w:val="00E62DEC"/>
    <w:rsid w:val="00E6661F"/>
    <w:rsid w:val="00E6682D"/>
    <w:rsid w:val="00E66F65"/>
    <w:rsid w:val="00E67077"/>
    <w:rsid w:val="00E671CE"/>
    <w:rsid w:val="00E67D35"/>
    <w:rsid w:val="00E7312A"/>
    <w:rsid w:val="00E737E6"/>
    <w:rsid w:val="00E73F71"/>
    <w:rsid w:val="00E82081"/>
    <w:rsid w:val="00E83ACA"/>
    <w:rsid w:val="00E84237"/>
    <w:rsid w:val="00E871CA"/>
    <w:rsid w:val="00E87EE9"/>
    <w:rsid w:val="00E90D9E"/>
    <w:rsid w:val="00E96CCD"/>
    <w:rsid w:val="00EA36AA"/>
    <w:rsid w:val="00EA3BE2"/>
    <w:rsid w:val="00EB0E65"/>
    <w:rsid w:val="00EB5439"/>
    <w:rsid w:val="00EB6950"/>
    <w:rsid w:val="00EB7132"/>
    <w:rsid w:val="00EB7F7E"/>
    <w:rsid w:val="00EC0EA8"/>
    <w:rsid w:val="00EC51FC"/>
    <w:rsid w:val="00EC5C63"/>
    <w:rsid w:val="00ED3E90"/>
    <w:rsid w:val="00EE58BB"/>
    <w:rsid w:val="00EE6FC8"/>
    <w:rsid w:val="00EF3557"/>
    <w:rsid w:val="00EF3770"/>
    <w:rsid w:val="00F038D9"/>
    <w:rsid w:val="00F04DFB"/>
    <w:rsid w:val="00F067CA"/>
    <w:rsid w:val="00F0730A"/>
    <w:rsid w:val="00F07517"/>
    <w:rsid w:val="00F114ED"/>
    <w:rsid w:val="00F11F1A"/>
    <w:rsid w:val="00F12604"/>
    <w:rsid w:val="00F128F9"/>
    <w:rsid w:val="00F14492"/>
    <w:rsid w:val="00F2449F"/>
    <w:rsid w:val="00F2616E"/>
    <w:rsid w:val="00F2766C"/>
    <w:rsid w:val="00F27E57"/>
    <w:rsid w:val="00F35C7E"/>
    <w:rsid w:val="00F36048"/>
    <w:rsid w:val="00F44700"/>
    <w:rsid w:val="00F44A65"/>
    <w:rsid w:val="00F5200D"/>
    <w:rsid w:val="00F531EB"/>
    <w:rsid w:val="00F53733"/>
    <w:rsid w:val="00F5492D"/>
    <w:rsid w:val="00F54BB3"/>
    <w:rsid w:val="00F56A5C"/>
    <w:rsid w:val="00F608EE"/>
    <w:rsid w:val="00F66C32"/>
    <w:rsid w:val="00F713A5"/>
    <w:rsid w:val="00F7456B"/>
    <w:rsid w:val="00F77EAC"/>
    <w:rsid w:val="00F8275E"/>
    <w:rsid w:val="00F82FAF"/>
    <w:rsid w:val="00F856EA"/>
    <w:rsid w:val="00F95ED2"/>
    <w:rsid w:val="00F977BF"/>
    <w:rsid w:val="00FA0278"/>
    <w:rsid w:val="00FA1F41"/>
    <w:rsid w:val="00FA2231"/>
    <w:rsid w:val="00FA2F33"/>
    <w:rsid w:val="00FA3C57"/>
    <w:rsid w:val="00FA47F2"/>
    <w:rsid w:val="00FA5693"/>
    <w:rsid w:val="00FA5AD1"/>
    <w:rsid w:val="00FB16E1"/>
    <w:rsid w:val="00FB2900"/>
    <w:rsid w:val="00FB2D63"/>
    <w:rsid w:val="00FB6A74"/>
    <w:rsid w:val="00FC0707"/>
    <w:rsid w:val="00FC234B"/>
    <w:rsid w:val="00FC636E"/>
    <w:rsid w:val="00FD6F1B"/>
    <w:rsid w:val="00FE3F53"/>
    <w:rsid w:val="00FE69C1"/>
    <w:rsid w:val="00FE7E62"/>
    <w:rsid w:val="00FF0736"/>
    <w:rsid w:val="00FF6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1B47A"/>
  <w15:docId w15:val="{BD1DA1A6-B040-4495-9B70-FB13FB86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AA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 w:type="character" w:styleId="ac">
    <w:name w:val="annotation reference"/>
    <w:basedOn w:val="a0"/>
    <w:uiPriority w:val="99"/>
    <w:semiHidden/>
    <w:unhideWhenUsed/>
    <w:rsid w:val="00751C8E"/>
    <w:rPr>
      <w:sz w:val="21"/>
      <w:szCs w:val="21"/>
    </w:rPr>
  </w:style>
  <w:style w:type="paragraph" w:styleId="ad">
    <w:name w:val="annotation text"/>
    <w:basedOn w:val="a"/>
    <w:link w:val="ae"/>
    <w:uiPriority w:val="99"/>
    <w:semiHidden/>
    <w:unhideWhenUsed/>
    <w:rsid w:val="00751C8E"/>
    <w:pPr>
      <w:jc w:val="left"/>
    </w:pPr>
  </w:style>
  <w:style w:type="character" w:customStyle="1" w:styleId="ae">
    <w:name w:val="批注文字 字符"/>
    <w:basedOn w:val="a0"/>
    <w:link w:val="ad"/>
    <w:uiPriority w:val="99"/>
    <w:semiHidden/>
    <w:rsid w:val="00751C8E"/>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751C8E"/>
    <w:rPr>
      <w:b/>
      <w:bCs/>
    </w:rPr>
  </w:style>
  <w:style w:type="character" w:customStyle="1" w:styleId="af0">
    <w:name w:val="批注主题 字符"/>
    <w:basedOn w:val="ae"/>
    <w:link w:val="af"/>
    <w:uiPriority w:val="99"/>
    <w:semiHidden/>
    <w:rsid w:val="00751C8E"/>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1820072254">
      <w:bodyDiv w:val="1"/>
      <w:marLeft w:val="0"/>
      <w:marRight w:val="0"/>
      <w:marTop w:val="0"/>
      <w:marBottom w:val="0"/>
      <w:divBdr>
        <w:top w:val="none" w:sz="0" w:space="0" w:color="auto"/>
        <w:left w:val="none" w:sz="0" w:space="0" w:color="auto"/>
        <w:bottom w:val="none" w:sz="0" w:space="0" w:color="auto"/>
        <w:right w:val="none" w:sz="0" w:space="0" w:color="auto"/>
      </w:divBdr>
      <w:divsChild>
        <w:div w:id="48504947">
          <w:marLeft w:val="0"/>
          <w:marRight w:val="0"/>
          <w:marTop w:val="75"/>
          <w:marBottom w:val="75"/>
          <w:divBdr>
            <w:top w:val="none" w:sz="0" w:space="0" w:color="auto"/>
            <w:left w:val="none" w:sz="0" w:space="0" w:color="auto"/>
            <w:bottom w:val="none" w:sz="0" w:space="0" w:color="auto"/>
            <w:right w:val="none" w:sz="0" w:space="0" w:color="auto"/>
          </w:divBdr>
          <w:divsChild>
            <w:div w:id="14127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2BF19-6C60-435D-96B7-43F85043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kmq</dc:creator>
  <cp:lastModifiedBy>宋泽林</cp:lastModifiedBy>
  <cp:revision>68</cp:revision>
  <cp:lastPrinted>2021-09-07T06:29:00Z</cp:lastPrinted>
  <dcterms:created xsi:type="dcterms:W3CDTF">2022-11-18T08:42:00Z</dcterms:created>
  <dcterms:modified xsi:type="dcterms:W3CDTF">2025-08-27T07:32:00Z</dcterms:modified>
</cp:coreProperties>
</file>