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537A" w14:textId="24C97E99" w:rsidR="00722D1B" w:rsidRPr="00D07A9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D07A9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D07A9F">
        <w:rPr>
          <w:rFonts w:asciiTheme="minorEastAsia" w:eastAsiaTheme="minorEastAsia" w:hAnsiTheme="minorEastAsia" w:cs="宋体"/>
          <w:b/>
          <w:kern w:val="0"/>
        </w:rPr>
        <w:t>002309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B20FB0" w:rsidRPr="00D07A9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2A0EBB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="00B20FB0" w:rsidRPr="00D07A9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2A0EBB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5340C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2A0EBB">
        <w:rPr>
          <w:rFonts w:asciiTheme="minorEastAsia" w:eastAsiaTheme="minorEastAsia" w:hAnsiTheme="minorEastAsia" w:cs="宋体" w:hint="eastAsia"/>
          <w:b/>
          <w:kern w:val="0"/>
        </w:rPr>
        <w:t>S</w:t>
      </w:r>
      <w:r w:rsidR="002A0EBB">
        <w:rPr>
          <w:rFonts w:asciiTheme="minorEastAsia" w:eastAsiaTheme="minorEastAsia" w:hAnsiTheme="minorEastAsia" w:cs="宋体"/>
          <w:b/>
          <w:kern w:val="0"/>
        </w:rPr>
        <w:t>T</w:t>
      </w:r>
      <w:r w:rsidR="002A0EBB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D07A9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B20FB0" w:rsidRPr="00D07A9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   公告编号：</w:t>
      </w:r>
      <w:r w:rsidR="005340CE">
        <w:rPr>
          <w:rFonts w:asciiTheme="minorEastAsia" w:eastAsiaTheme="minorEastAsia" w:hAnsiTheme="minorEastAsia" w:cs="宋体" w:hint="eastAsia"/>
          <w:b/>
          <w:kern w:val="0"/>
        </w:rPr>
        <w:t>2025</w:t>
      </w:r>
      <w:r w:rsidR="007F40E6" w:rsidRPr="00D07A9F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2A0EBB">
        <w:rPr>
          <w:rFonts w:asciiTheme="minorEastAsia" w:eastAsiaTheme="minorEastAsia" w:hAnsiTheme="minorEastAsia" w:cs="宋体"/>
          <w:b/>
          <w:kern w:val="0"/>
        </w:rPr>
        <w:t>0</w:t>
      </w:r>
      <w:r w:rsidR="00067D49">
        <w:rPr>
          <w:rFonts w:asciiTheme="minorEastAsia" w:eastAsiaTheme="minorEastAsia" w:hAnsiTheme="minorEastAsia" w:cs="宋体"/>
          <w:b/>
          <w:kern w:val="0"/>
        </w:rPr>
        <w:t>60</w:t>
      </w:r>
    </w:p>
    <w:p w14:paraId="2ACE73B8" w14:textId="77777777" w:rsidR="006A2333" w:rsidRPr="00D07A9F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14:paraId="4D3A322F" w14:textId="77777777" w:rsidR="00563CB0" w:rsidRPr="00D07A9F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D07A9F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358263F" w14:textId="77777777" w:rsidR="000B3839" w:rsidRPr="00D07A9F" w:rsidRDefault="000B3839" w:rsidP="000B3839">
      <w:pPr>
        <w:jc w:val="center"/>
        <w:rPr>
          <w:rFonts w:asciiTheme="majorEastAsia" w:eastAsiaTheme="majorEastAsia" w:hAnsiTheme="majorEastAsia"/>
          <w:b/>
          <w:sz w:val="32"/>
        </w:rPr>
      </w:pPr>
      <w:r w:rsidRPr="00D07A9F">
        <w:rPr>
          <w:rFonts w:asciiTheme="majorEastAsia" w:eastAsiaTheme="majorEastAsia" w:hAnsiTheme="majorEastAsia" w:hint="eastAsia"/>
          <w:b/>
          <w:sz w:val="32"/>
        </w:rPr>
        <w:t>关于未弥补亏损达到实收股本总额三分之一的公告</w:t>
      </w:r>
    </w:p>
    <w:p w14:paraId="4DC00E76" w14:textId="77777777" w:rsidR="00722D1B" w:rsidRPr="00D07A9F" w:rsidRDefault="00722D1B" w:rsidP="009F7C3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D07A9F" w14:paraId="48731630" w14:textId="77777777" w:rsidTr="000D093A">
        <w:tc>
          <w:tcPr>
            <w:tcW w:w="8522" w:type="dxa"/>
          </w:tcPr>
          <w:p w14:paraId="5BF7B1F6" w14:textId="77777777" w:rsidR="00722D1B" w:rsidRPr="00D07A9F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D07A9F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22717E4" w14:textId="21AAB181" w:rsidR="00ED4404" w:rsidRPr="00D07A9F" w:rsidRDefault="00ED4404" w:rsidP="003B1946">
      <w:pPr>
        <w:autoSpaceDE w:val="0"/>
        <w:autoSpaceDN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14:paraId="2523CB01" w14:textId="25CF6E57" w:rsidR="00BD31EB" w:rsidRPr="00D07A9F" w:rsidRDefault="008B4990" w:rsidP="00DE1E8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江苏中利集团股份有限公司（以下简称</w:t>
      </w:r>
      <w:r w:rsidR="00BD31EB" w:rsidRPr="00D07A9F">
        <w:rPr>
          <w:rFonts w:asciiTheme="minorEastAsia" w:hAnsiTheme="minorEastAsia" w:hint="eastAsia"/>
          <w:sz w:val="24"/>
        </w:rPr>
        <w:t>“公司”）于</w:t>
      </w:r>
      <w:r w:rsidR="005340CE">
        <w:rPr>
          <w:rFonts w:asciiTheme="minorEastAsia" w:hAnsiTheme="minorEastAsia" w:hint="eastAsia"/>
          <w:sz w:val="24"/>
        </w:rPr>
        <w:t>2025</w:t>
      </w:r>
      <w:r w:rsidR="00BD31EB" w:rsidRPr="00D07A9F">
        <w:rPr>
          <w:rFonts w:asciiTheme="minorEastAsia" w:hAnsiTheme="minorEastAsia" w:hint="eastAsia"/>
          <w:sz w:val="24"/>
        </w:rPr>
        <w:t>年</w:t>
      </w:r>
      <w:r w:rsidR="005340CE">
        <w:rPr>
          <w:rFonts w:asciiTheme="minorEastAsia" w:hAnsiTheme="minorEastAsia"/>
          <w:sz w:val="24"/>
        </w:rPr>
        <w:t>4月</w:t>
      </w:r>
      <w:r w:rsidR="008B28C9">
        <w:rPr>
          <w:rFonts w:asciiTheme="minorEastAsia" w:hAnsiTheme="minorEastAsia"/>
          <w:sz w:val="24"/>
        </w:rPr>
        <w:t>18</w:t>
      </w:r>
      <w:r w:rsidR="005340CE">
        <w:rPr>
          <w:rFonts w:asciiTheme="minorEastAsia" w:hAnsiTheme="minorEastAsia"/>
          <w:sz w:val="24"/>
        </w:rPr>
        <w:t>日</w:t>
      </w:r>
      <w:r>
        <w:rPr>
          <w:rFonts w:asciiTheme="minorEastAsia" w:hAnsiTheme="minorEastAsia" w:hint="eastAsia"/>
          <w:sz w:val="24"/>
        </w:rPr>
        <w:t>召开第</w:t>
      </w:r>
      <w:r w:rsidR="005340CE">
        <w:rPr>
          <w:rFonts w:asciiTheme="minorEastAsia" w:hAnsiTheme="minorEastAsia" w:hint="eastAsia"/>
          <w:sz w:val="24"/>
        </w:rPr>
        <w:t>七</w:t>
      </w:r>
      <w:r w:rsidR="00BD31EB" w:rsidRPr="00D07A9F">
        <w:rPr>
          <w:rFonts w:asciiTheme="minorEastAsia" w:hAnsiTheme="minorEastAsia" w:hint="eastAsia"/>
          <w:sz w:val="24"/>
        </w:rPr>
        <w:t>届董事会</w:t>
      </w:r>
      <w:r w:rsidR="005340CE">
        <w:rPr>
          <w:rFonts w:asciiTheme="minorEastAsia" w:hAnsiTheme="minorEastAsia" w:hint="eastAsia"/>
          <w:sz w:val="24"/>
        </w:rPr>
        <w:t>第一</w:t>
      </w:r>
      <w:r w:rsidR="00900124" w:rsidRPr="00D07A9F">
        <w:rPr>
          <w:rFonts w:asciiTheme="minorEastAsia" w:hAnsiTheme="minorEastAsia" w:hint="eastAsia"/>
          <w:sz w:val="24"/>
        </w:rPr>
        <w:t>次</w:t>
      </w:r>
      <w:r>
        <w:rPr>
          <w:rFonts w:asciiTheme="minorEastAsia" w:hAnsiTheme="minorEastAsia" w:hint="eastAsia"/>
          <w:sz w:val="24"/>
        </w:rPr>
        <w:t>会议</w:t>
      </w:r>
      <w:r w:rsidR="001D1577">
        <w:rPr>
          <w:rFonts w:asciiTheme="minorEastAsia" w:hAnsiTheme="minorEastAsia" w:hint="eastAsia"/>
          <w:sz w:val="24"/>
        </w:rPr>
        <w:t>及第七届监事会第一次会议</w:t>
      </w:r>
      <w:r w:rsidR="00BD31EB" w:rsidRPr="00D07A9F">
        <w:rPr>
          <w:rFonts w:asciiTheme="minorEastAsia" w:hAnsiTheme="minorEastAsia" w:hint="eastAsia"/>
          <w:sz w:val="24"/>
        </w:rPr>
        <w:t>，审议通过了《</w:t>
      </w:r>
      <w:r w:rsidR="00BD31EB" w:rsidRPr="00D07A9F">
        <w:rPr>
          <w:rFonts w:asciiTheme="minorEastAsia" w:hAnsiTheme="minorEastAsia"/>
          <w:sz w:val="24"/>
        </w:rPr>
        <w:t>关于未弥补亏损达到实收股本总额三分之一的议案</w:t>
      </w:r>
      <w:r w:rsidR="00900124" w:rsidRPr="00D07A9F">
        <w:rPr>
          <w:rFonts w:asciiTheme="minorEastAsia" w:hAnsiTheme="minorEastAsia" w:hint="eastAsia"/>
          <w:sz w:val="24"/>
        </w:rPr>
        <w:t>》，</w:t>
      </w:r>
      <w:r>
        <w:rPr>
          <w:rFonts w:asciiTheme="minorEastAsia" w:hAnsiTheme="minorEastAsia" w:hint="eastAsia"/>
          <w:sz w:val="24"/>
        </w:rPr>
        <w:t>该议案尚需提交</w:t>
      </w:r>
      <w:r w:rsidR="006C26D7">
        <w:rPr>
          <w:rFonts w:asciiTheme="minorEastAsia" w:hAnsiTheme="minorEastAsia" w:hint="eastAsia"/>
          <w:sz w:val="24"/>
        </w:rPr>
        <w:t>公司</w:t>
      </w:r>
      <w:r>
        <w:rPr>
          <w:rFonts w:asciiTheme="minorEastAsia" w:hAnsiTheme="minorEastAsia" w:hint="eastAsia"/>
          <w:sz w:val="24"/>
        </w:rPr>
        <w:t>股东大会审议，现将有关</w:t>
      </w:r>
      <w:r w:rsidR="00900124" w:rsidRPr="00D07A9F">
        <w:rPr>
          <w:rFonts w:asciiTheme="minorEastAsia" w:hAnsiTheme="minorEastAsia" w:hint="eastAsia"/>
          <w:sz w:val="24"/>
        </w:rPr>
        <w:t>情况</w:t>
      </w:r>
      <w:r>
        <w:rPr>
          <w:rFonts w:asciiTheme="minorEastAsia" w:hAnsiTheme="minorEastAsia" w:hint="eastAsia"/>
          <w:sz w:val="24"/>
        </w:rPr>
        <w:t>公告</w:t>
      </w:r>
      <w:r w:rsidR="00900124" w:rsidRPr="00D07A9F">
        <w:rPr>
          <w:rFonts w:asciiTheme="minorEastAsia" w:hAnsiTheme="minorEastAsia" w:hint="eastAsia"/>
          <w:sz w:val="24"/>
        </w:rPr>
        <w:t>如下：</w:t>
      </w:r>
    </w:p>
    <w:p w14:paraId="692FA653" w14:textId="56BD479C" w:rsidR="00BD31EB" w:rsidRPr="00D16F60" w:rsidRDefault="00D16F60" w:rsidP="00D16F60">
      <w:pPr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</w:t>
      </w:r>
      <w:r w:rsidR="00BD31EB" w:rsidRPr="00D16F60">
        <w:rPr>
          <w:rFonts w:asciiTheme="minorEastAsia" w:hAnsiTheme="minorEastAsia" w:cstheme="minorEastAsia" w:hint="eastAsia"/>
          <w:b/>
          <w:bCs/>
          <w:sz w:val="24"/>
        </w:rPr>
        <w:t>情况概述</w:t>
      </w:r>
    </w:p>
    <w:p w14:paraId="640CAA7F" w14:textId="7BB887CA" w:rsidR="00BD31EB" w:rsidRPr="00D07A9F" w:rsidRDefault="008B4990" w:rsidP="00BD31E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根据苏亚金诚会计</w:t>
      </w:r>
      <w:r w:rsidR="00437AD3">
        <w:rPr>
          <w:rFonts w:asciiTheme="minorEastAsia" w:hAnsiTheme="minorEastAsia" w:hint="eastAsia"/>
          <w:sz w:val="24"/>
        </w:rPr>
        <w:t>师事务所（特殊普通合伙）出具的</w:t>
      </w:r>
      <w:r w:rsidR="00BD31EB" w:rsidRPr="00D07A9F">
        <w:rPr>
          <w:rFonts w:asciiTheme="minorEastAsia" w:hAnsiTheme="minorEastAsia" w:hint="eastAsia"/>
          <w:sz w:val="24"/>
        </w:rPr>
        <w:t>审计报告，截至202</w:t>
      </w:r>
      <w:r w:rsidR="005340CE">
        <w:rPr>
          <w:rFonts w:asciiTheme="minorEastAsia" w:hAnsiTheme="minorEastAsia"/>
          <w:sz w:val="24"/>
        </w:rPr>
        <w:t>4</w:t>
      </w:r>
      <w:r w:rsidR="00BD31EB" w:rsidRPr="00D07A9F">
        <w:rPr>
          <w:rFonts w:asciiTheme="minorEastAsia" w:hAnsiTheme="minorEastAsia" w:hint="eastAsia"/>
          <w:sz w:val="24"/>
        </w:rPr>
        <w:t>年</w:t>
      </w:r>
      <w:r w:rsidR="00BD31EB" w:rsidRPr="00653057">
        <w:rPr>
          <w:rFonts w:asciiTheme="minorEastAsia" w:hAnsiTheme="minorEastAsia" w:hint="eastAsia"/>
          <w:sz w:val="24"/>
        </w:rPr>
        <w:t>12月31日，公司合并财务报表</w:t>
      </w:r>
      <w:r w:rsidR="00766DE3" w:rsidRPr="00653057">
        <w:rPr>
          <w:rFonts w:asciiTheme="minorEastAsia" w:hAnsiTheme="minorEastAsia" w:hint="eastAsia"/>
          <w:sz w:val="24"/>
        </w:rPr>
        <w:t>的</w:t>
      </w:r>
      <w:r w:rsidR="00BD31EB" w:rsidRPr="00653057">
        <w:rPr>
          <w:rFonts w:asciiTheme="minorEastAsia" w:hAnsiTheme="minorEastAsia" w:hint="eastAsia"/>
          <w:sz w:val="24"/>
        </w:rPr>
        <w:t>未分配利润</w:t>
      </w:r>
      <w:r w:rsidR="00BD31EB" w:rsidRPr="005A3837">
        <w:rPr>
          <w:rFonts w:asciiTheme="minorEastAsia" w:hAnsiTheme="minorEastAsia" w:hint="eastAsia"/>
          <w:sz w:val="24"/>
        </w:rPr>
        <w:t>为</w:t>
      </w:r>
      <w:r w:rsidR="00F032AD" w:rsidRPr="005A3837">
        <w:rPr>
          <w:rFonts w:asciiTheme="minorEastAsia" w:hAnsiTheme="minorEastAsia" w:hint="eastAsia"/>
          <w:sz w:val="24"/>
        </w:rPr>
        <w:t>-</w:t>
      </w:r>
      <w:r w:rsidR="00F032AD" w:rsidRPr="005A3837">
        <w:rPr>
          <w:rFonts w:asciiTheme="minorEastAsia" w:hAnsiTheme="minorEastAsia"/>
          <w:sz w:val="24"/>
        </w:rPr>
        <w:t>8</w:t>
      </w:r>
      <w:r w:rsidR="009F0659" w:rsidRPr="005A3837">
        <w:rPr>
          <w:rFonts w:asciiTheme="minorEastAsia" w:hAnsiTheme="minorEastAsia" w:hint="eastAsia"/>
          <w:sz w:val="24"/>
        </w:rPr>
        <w:t>5.</w:t>
      </w:r>
      <w:r w:rsidR="00E56B1B" w:rsidRPr="005A3837">
        <w:rPr>
          <w:rFonts w:asciiTheme="minorEastAsia" w:hAnsiTheme="minorEastAsia"/>
          <w:sz w:val="24"/>
        </w:rPr>
        <w:t>35</w:t>
      </w:r>
      <w:r w:rsidR="008D5D30" w:rsidRPr="005A3837">
        <w:rPr>
          <w:rFonts w:asciiTheme="minorEastAsia" w:hAnsiTheme="minorEastAsia" w:hint="eastAsia"/>
          <w:sz w:val="24"/>
        </w:rPr>
        <w:t>亿</w:t>
      </w:r>
      <w:r w:rsidR="00BD31EB" w:rsidRPr="005A3837">
        <w:rPr>
          <w:rFonts w:asciiTheme="minorEastAsia" w:hAnsiTheme="minorEastAsia" w:hint="eastAsia"/>
          <w:sz w:val="24"/>
        </w:rPr>
        <w:t>元，</w:t>
      </w:r>
      <w:r w:rsidR="00BD31EB" w:rsidRPr="005A3837">
        <w:rPr>
          <w:rFonts w:asciiTheme="minorEastAsia" w:hAnsiTheme="minorEastAsia"/>
          <w:sz w:val="24"/>
        </w:rPr>
        <w:t>公司实收股本为</w:t>
      </w:r>
      <w:r w:rsidR="005340CE" w:rsidRPr="005A3837">
        <w:rPr>
          <w:rFonts w:asciiTheme="minorEastAsia" w:hAnsiTheme="minorEastAsia"/>
          <w:sz w:val="24"/>
        </w:rPr>
        <w:t>3,007,665,385</w:t>
      </w:r>
      <w:r w:rsidR="00BD31EB" w:rsidRPr="005A3837">
        <w:rPr>
          <w:rFonts w:asciiTheme="minorEastAsia" w:hAnsiTheme="minorEastAsia" w:hint="eastAsia"/>
          <w:sz w:val="24"/>
        </w:rPr>
        <w:t>元，</w:t>
      </w:r>
      <w:r w:rsidR="00BD31EB" w:rsidRPr="005A3837">
        <w:rPr>
          <w:rFonts w:asciiTheme="minorEastAsia" w:hAnsiTheme="minorEastAsia"/>
          <w:sz w:val="24"/>
        </w:rPr>
        <w:t>公司未弥补亏损金额超过实收股本总额三</w:t>
      </w:r>
      <w:r w:rsidR="00BD31EB" w:rsidRPr="00D07A9F">
        <w:rPr>
          <w:rFonts w:asciiTheme="minorEastAsia" w:hAnsiTheme="minorEastAsia"/>
          <w:sz w:val="24"/>
        </w:rPr>
        <w:t>分之一。根据</w:t>
      </w:r>
      <w:r w:rsidR="00B6264B">
        <w:rPr>
          <w:rFonts w:asciiTheme="minorEastAsia" w:hAnsiTheme="minorEastAsia" w:hint="eastAsia"/>
          <w:sz w:val="24"/>
        </w:rPr>
        <w:t>《公司法》及</w:t>
      </w:r>
      <w:r w:rsidR="00BD31EB" w:rsidRPr="00D07A9F">
        <w:rPr>
          <w:rFonts w:asciiTheme="minorEastAsia" w:hAnsiTheme="minorEastAsia"/>
          <w:sz w:val="24"/>
        </w:rPr>
        <w:t>《公司章程》</w:t>
      </w:r>
      <w:r w:rsidR="00B6264B">
        <w:rPr>
          <w:rFonts w:asciiTheme="minorEastAsia" w:hAnsiTheme="minorEastAsia" w:hint="eastAsia"/>
          <w:sz w:val="24"/>
        </w:rPr>
        <w:t>的</w:t>
      </w:r>
      <w:r w:rsidR="00BD31EB" w:rsidRPr="00D07A9F">
        <w:rPr>
          <w:rFonts w:asciiTheme="minorEastAsia" w:hAnsiTheme="minorEastAsia"/>
          <w:sz w:val="24"/>
        </w:rPr>
        <w:t>相关规定，公司未弥补亏损金额达实收股本总额三分之一时，需提交公司股东大会审议。</w:t>
      </w:r>
    </w:p>
    <w:p w14:paraId="54F5BD00" w14:textId="72C98C6D" w:rsidR="00BD31EB" w:rsidRPr="00D07A9F" w:rsidRDefault="00BD31EB" w:rsidP="00BD31EB">
      <w:pPr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2E6F77">
        <w:rPr>
          <w:rFonts w:asciiTheme="minorEastAsia" w:hAnsiTheme="minorEastAsia" w:hint="eastAsia"/>
          <w:sz w:val="24"/>
        </w:rPr>
        <w:t>二、</w:t>
      </w:r>
      <w:r w:rsidRPr="002E6F77">
        <w:rPr>
          <w:rFonts w:asciiTheme="minorEastAsia" w:hAnsiTheme="minorEastAsia"/>
          <w:b/>
          <w:sz w:val="24"/>
        </w:rPr>
        <w:t>亏损的主要原因</w:t>
      </w:r>
    </w:p>
    <w:p w14:paraId="0FA4BFC6" w14:textId="4C2CB97F" w:rsidR="00310286" w:rsidRDefault="002E6F77" w:rsidP="005659CE">
      <w:pPr>
        <w:pStyle w:val="af1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/>
        </w:rPr>
      </w:pPr>
      <w:r w:rsidRPr="002E6F77">
        <w:rPr>
          <w:rFonts w:asciiTheme="minorEastAsia" w:eastAsiaTheme="minorEastAsia" w:hAnsiTheme="minorEastAsia" w:hint="eastAsia"/>
        </w:rPr>
        <w:t>公司2024年业绩变动的主要原因如下</w:t>
      </w:r>
      <w:r w:rsidR="005E318A">
        <w:rPr>
          <w:rFonts w:asciiTheme="minorEastAsia" w:eastAsiaTheme="minorEastAsia" w:hAnsiTheme="minorEastAsia" w:hint="eastAsia"/>
        </w:rPr>
        <w:t>：</w:t>
      </w:r>
    </w:p>
    <w:p w14:paraId="480EDF89" w14:textId="77777777" w:rsidR="005E318A" w:rsidRPr="00F94C15" w:rsidRDefault="005E318A" w:rsidP="005E318A">
      <w:pPr>
        <w:spacing w:line="360" w:lineRule="auto"/>
        <w:ind w:firstLineChars="200" w:firstLine="480"/>
        <w:rPr>
          <w:rFonts w:asciiTheme="minorEastAsia" w:hAnsiTheme="minorEastAsia" w:cs="仿宋_GB2312"/>
          <w:kern w:val="0"/>
          <w:sz w:val="24"/>
        </w:rPr>
      </w:pPr>
      <w:r w:rsidRPr="00F94C15">
        <w:rPr>
          <w:rFonts w:asciiTheme="minorEastAsia" w:hAnsiTheme="minorEastAsia" w:cs="仿宋_GB2312" w:hint="eastAsia"/>
          <w:kern w:val="0"/>
          <w:sz w:val="24"/>
        </w:rPr>
        <w:t>1</w:t>
      </w:r>
      <w:r>
        <w:rPr>
          <w:rFonts w:asciiTheme="minorEastAsia" w:hAnsiTheme="minorEastAsia" w:cs="仿宋_GB2312" w:hint="eastAsia"/>
          <w:kern w:val="0"/>
          <w:sz w:val="24"/>
        </w:rPr>
        <w:t>.</w:t>
      </w:r>
      <w:r w:rsidRPr="00F94C15">
        <w:rPr>
          <w:rFonts w:asciiTheme="minorEastAsia" w:hAnsiTheme="minorEastAsia" w:cs="仿宋_GB2312" w:hint="eastAsia"/>
          <w:kern w:val="0"/>
          <w:sz w:val="24"/>
        </w:rPr>
        <w:t>公司处于破产重整阶段，受资金紧张、债务缠身等因素影响，销售订单承接大幅受限</w:t>
      </w:r>
      <w:r>
        <w:rPr>
          <w:rFonts w:asciiTheme="minorEastAsia" w:hAnsiTheme="minorEastAsia" w:cs="仿宋_GB2312" w:hint="eastAsia"/>
          <w:kern w:val="0"/>
          <w:sz w:val="24"/>
        </w:rPr>
        <w:t>，线缆、</w:t>
      </w:r>
      <w:r w:rsidRPr="00F94C15">
        <w:rPr>
          <w:rFonts w:asciiTheme="minorEastAsia" w:hAnsiTheme="minorEastAsia" w:cs="仿宋_GB2312" w:hint="eastAsia"/>
          <w:kern w:val="0"/>
          <w:sz w:val="24"/>
        </w:rPr>
        <w:t>光</w:t>
      </w:r>
      <w:proofErr w:type="gramStart"/>
      <w:r w:rsidRPr="00F94C15">
        <w:rPr>
          <w:rFonts w:asciiTheme="minorEastAsia" w:hAnsiTheme="minorEastAsia" w:cs="仿宋_GB2312" w:hint="eastAsia"/>
          <w:kern w:val="0"/>
          <w:sz w:val="24"/>
        </w:rPr>
        <w:t>伏市场</w:t>
      </w:r>
      <w:proofErr w:type="gramEnd"/>
      <w:r w:rsidRPr="00F94C15">
        <w:rPr>
          <w:rFonts w:asciiTheme="minorEastAsia" w:hAnsiTheme="minorEastAsia" w:cs="仿宋_GB2312" w:hint="eastAsia"/>
          <w:kern w:val="0"/>
          <w:sz w:val="24"/>
        </w:rPr>
        <w:t>环境愈加严峻，报告期营业收入同比下降41.80%，</w:t>
      </w:r>
      <w:r>
        <w:rPr>
          <w:rFonts w:asciiTheme="minorEastAsia" w:hAnsiTheme="minorEastAsia" w:cs="仿宋_GB2312" w:hint="eastAsia"/>
          <w:kern w:val="0"/>
          <w:sz w:val="24"/>
        </w:rPr>
        <w:t>经营</w:t>
      </w:r>
      <w:r w:rsidRPr="00F94C15">
        <w:rPr>
          <w:rFonts w:asciiTheme="minorEastAsia" w:hAnsiTheme="minorEastAsia" w:cs="仿宋_GB2312" w:hint="eastAsia"/>
          <w:kern w:val="0"/>
          <w:sz w:val="24"/>
        </w:rPr>
        <w:t>业绩</w:t>
      </w:r>
      <w:r>
        <w:rPr>
          <w:rFonts w:asciiTheme="minorEastAsia" w:hAnsiTheme="minorEastAsia" w:cs="仿宋_GB2312" w:hint="eastAsia"/>
          <w:kern w:val="0"/>
          <w:sz w:val="24"/>
        </w:rPr>
        <w:t>同比</w:t>
      </w:r>
      <w:r w:rsidRPr="00F94C15">
        <w:rPr>
          <w:rFonts w:asciiTheme="minorEastAsia" w:hAnsiTheme="minorEastAsia" w:cs="仿宋_GB2312" w:hint="eastAsia"/>
          <w:kern w:val="0"/>
          <w:sz w:val="24"/>
        </w:rPr>
        <w:t>下滑。</w:t>
      </w:r>
    </w:p>
    <w:p w14:paraId="2C3A6D46" w14:textId="4F5D825C" w:rsidR="005E318A" w:rsidRDefault="005E318A" w:rsidP="005E318A">
      <w:pPr>
        <w:pStyle w:val="af1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/>
        </w:rPr>
      </w:pPr>
      <w:r w:rsidRPr="00F94C15">
        <w:rPr>
          <w:rFonts w:asciiTheme="minorEastAsia" w:hAnsiTheme="minorEastAsia" w:cs="仿宋_GB2312" w:hint="eastAsia"/>
        </w:rPr>
        <w:t>2</w:t>
      </w:r>
      <w:r>
        <w:rPr>
          <w:rFonts w:asciiTheme="minorEastAsia" w:hAnsiTheme="minorEastAsia" w:cs="仿宋_GB2312" w:hint="eastAsia"/>
        </w:rPr>
        <w:t>.公司</w:t>
      </w:r>
      <w:r w:rsidRPr="00F94C15">
        <w:rPr>
          <w:rFonts w:asciiTheme="minorEastAsia" w:hAnsiTheme="minorEastAsia" w:cs="仿宋_GB2312" w:hint="eastAsia"/>
        </w:rPr>
        <w:t>因执行重整计划，实现</w:t>
      </w:r>
      <w:r>
        <w:rPr>
          <w:rFonts w:asciiTheme="minorEastAsia" w:hAnsiTheme="minorEastAsia" w:cs="仿宋_GB2312" w:hint="eastAsia"/>
        </w:rPr>
        <w:t>债务重组</w:t>
      </w:r>
      <w:r w:rsidRPr="00F94C15">
        <w:rPr>
          <w:rFonts w:asciiTheme="minorEastAsia" w:hAnsiTheme="minorEastAsia" w:cs="仿宋_GB2312" w:hint="eastAsia"/>
        </w:rPr>
        <w:t>收益17.</w:t>
      </w:r>
      <w:r w:rsidR="00662EE3">
        <w:rPr>
          <w:rFonts w:asciiTheme="minorEastAsia" w:hAnsiTheme="minorEastAsia" w:cs="仿宋_GB2312" w:hint="eastAsia"/>
        </w:rPr>
        <w:t>26</w:t>
      </w:r>
      <w:r w:rsidRPr="00F94C15">
        <w:rPr>
          <w:rFonts w:asciiTheme="minorEastAsia" w:hAnsiTheme="minorEastAsia" w:cs="仿宋_GB2312" w:hint="eastAsia"/>
        </w:rPr>
        <w:t>亿</w:t>
      </w:r>
      <w:r>
        <w:rPr>
          <w:rFonts w:asciiTheme="minorEastAsia" w:hAnsiTheme="minorEastAsia" w:cs="仿宋_GB2312" w:hint="eastAsia"/>
        </w:rPr>
        <w:t>元</w:t>
      </w:r>
      <w:r w:rsidRPr="00F94C15">
        <w:rPr>
          <w:rFonts w:asciiTheme="minorEastAsia" w:hAnsiTheme="minorEastAsia" w:cs="仿宋_GB2312" w:hint="eastAsia"/>
        </w:rPr>
        <w:t>；报告期末，公司对产能落后的低效资产计提资产减值准备，同比增</w:t>
      </w:r>
      <w:r>
        <w:rPr>
          <w:rFonts w:asciiTheme="minorEastAsia" w:hAnsiTheme="minorEastAsia" w:cs="仿宋_GB2312" w:hint="eastAsia"/>
        </w:rPr>
        <w:t>加</w:t>
      </w:r>
      <w:r w:rsidRPr="00F94C15">
        <w:rPr>
          <w:rFonts w:asciiTheme="minorEastAsia" w:hAnsiTheme="minorEastAsia" w:cs="仿宋_GB2312" w:hint="eastAsia"/>
        </w:rPr>
        <w:t>8.01亿元；</w:t>
      </w:r>
      <w:r w:rsidR="00F57399">
        <w:rPr>
          <w:rFonts w:asciiTheme="minorEastAsia" w:hAnsiTheme="minorEastAsia" w:cs="仿宋_GB2312" w:hint="eastAsia"/>
        </w:rPr>
        <w:t>支付重整相关费用，同比增加</w:t>
      </w:r>
      <w:r w:rsidRPr="00F94C15">
        <w:rPr>
          <w:rFonts w:asciiTheme="minorEastAsia" w:hAnsiTheme="minorEastAsia" w:cs="仿宋_GB2312" w:hint="eastAsia"/>
        </w:rPr>
        <w:t>3.0</w:t>
      </w:r>
      <w:r w:rsidR="00F57399">
        <w:rPr>
          <w:rFonts w:asciiTheme="minorEastAsia" w:hAnsiTheme="minorEastAsia" w:cs="仿宋_GB2312"/>
        </w:rPr>
        <w:t>2</w:t>
      </w:r>
      <w:bookmarkStart w:id="0" w:name="_GoBack"/>
      <w:bookmarkEnd w:id="0"/>
      <w:r w:rsidRPr="00F94C15">
        <w:rPr>
          <w:rFonts w:asciiTheme="minorEastAsia" w:hAnsiTheme="minorEastAsia" w:cs="仿宋_GB2312" w:hint="eastAsia"/>
        </w:rPr>
        <w:t>亿</w:t>
      </w:r>
      <w:r>
        <w:rPr>
          <w:rFonts w:asciiTheme="minorEastAsia" w:hAnsiTheme="minorEastAsia" w:cs="仿宋_GB2312" w:hint="eastAsia"/>
        </w:rPr>
        <w:t>元</w:t>
      </w:r>
      <w:r w:rsidRPr="00F94C15">
        <w:rPr>
          <w:rFonts w:asciiTheme="minorEastAsia" w:hAnsiTheme="minorEastAsia" w:cs="仿宋_GB2312" w:hint="eastAsia"/>
        </w:rPr>
        <w:t>；</w:t>
      </w:r>
      <w:r>
        <w:rPr>
          <w:rFonts w:asciiTheme="minorEastAsia" w:hAnsiTheme="minorEastAsia" w:cs="仿宋_GB2312" w:hint="eastAsia"/>
        </w:rPr>
        <w:t>因未决诉讼等</w:t>
      </w:r>
      <w:r w:rsidRPr="00F94C15">
        <w:rPr>
          <w:rFonts w:asciiTheme="minorEastAsia" w:hAnsiTheme="minorEastAsia" w:cs="仿宋_GB2312" w:hint="eastAsia"/>
        </w:rPr>
        <w:t>或有事项新增预计负债约2.88亿</w:t>
      </w:r>
      <w:r>
        <w:rPr>
          <w:rFonts w:asciiTheme="minorEastAsia" w:hAnsiTheme="minorEastAsia" w:cs="仿宋_GB2312" w:hint="eastAsia"/>
        </w:rPr>
        <w:t>元</w:t>
      </w:r>
      <w:r w:rsidRPr="00F94C15">
        <w:rPr>
          <w:rFonts w:asciiTheme="minorEastAsia" w:hAnsiTheme="minorEastAsia" w:cs="仿宋_GB2312" w:hint="eastAsia"/>
        </w:rPr>
        <w:t>。</w:t>
      </w:r>
    </w:p>
    <w:p w14:paraId="0EC20542" w14:textId="77777777" w:rsidR="005659CE" w:rsidRDefault="005659CE" w:rsidP="00BD31EB">
      <w:pPr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7E2605A4" w14:textId="6AD52A3B" w:rsidR="00BD31EB" w:rsidRPr="00D07A9F" w:rsidRDefault="00BD31EB" w:rsidP="00BD31EB">
      <w:pPr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 w:rsidRPr="006F6FC0">
        <w:rPr>
          <w:rFonts w:asciiTheme="minorEastAsia" w:hAnsiTheme="minorEastAsia" w:cstheme="minorEastAsia" w:hint="eastAsia"/>
          <w:b/>
          <w:bCs/>
          <w:sz w:val="24"/>
        </w:rPr>
        <w:lastRenderedPageBreak/>
        <w:t>三、应对措施</w:t>
      </w:r>
    </w:p>
    <w:p w14:paraId="456AA68D" w14:textId="6B915F1E" w:rsidR="001E63C8" w:rsidRDefault="00310286" w:rsidP="00310286">
      <w:pPr>
        <w:pStyle w:val="a7"/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/>
          <w:sz w:val="24"/>
        </w:rPr>
        <w:t>4</w:t>
      </w:r>
      <w:r w:rsidRPr="00310286">
        <w:rPr>
          <w:rFonts w:asciiTheme="minorEastAsia" w:hAnsiTheme="minorEastAsia" w:hint="eastAsia"/>
          <w:sz w:val="24"/>
        </w:rPr>
        <w:t>年12月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/>
          <w:sz w:val="24"/>
        </w:rPr>
        <w:t>8</w:t>
      </w:r>
      <w:r w:rsidRPr="00310286">
        <w:rPr>
          <w:rFonts w:asciiTheme="minorEastAsia" w:hAnsiTheme="minorEastAsia" w:hint="eastAsia"/>
          <w:sz w:val="24"/>
        </w:rPr>
        <w:t>日，苏州市中级人民法院裁定确认公司重整计划执行完毕，终结公司重整程序</w:t>
      </w:r>
      <w:r>
        <w:rPr>
          <w:rFonts w:asciiTheme="minorEastAsia" w:hAnsiTheme="minorEastAsia" w:hint="eastAsia"/>
          <w:sz w:val="24"/>
        </w:rPr>
        <w:t>。</w:t>
      </w:r>
      <w:r w:rsidRPr="00310286">
        <w:rPr>
          <w:rFonts w:asciiTheme="minorEastAsia" w:hAnsiTheme="minorEastAsia" w:hint="eastAsia"/>
          <w:sz w:val="24"/>
        </w:rPr>
        <w:t>公司通过执行重整计划，</w:t>
      </w:r>
      <w:r w:rsidR="00E908C7" w:rsidRPr="00E908C7">
        <w:rPr>
          <w:rFonts w:asciiTheme="minorEastAsia" w:hAnsiTheme="minorEastAsia" w:hint="eastAsia"/>
          <w:sz w:val="24"/>
        </w:rPr>
        <w:t>妥善化解了债务风险和经营风险，优化资产负债结构，</w:t>
      </w:r>
      <w:r w:rsidR="001E63C8">
        <w:rPr>
          <w:rFonts w:asciiTheme="minorEastAsia" w:hAnsiTheme="minorEastAsia" w:hint="eastAsia"/>
          <w:sz w:val="24"/>
        </w:rPr>
        <w:t>历史遗留</w:t>
      </w:r>
      <w:r w:rsidR="00AB4A6B">
        <w:rPr>
          <w:rFonts w:asciiTheme="minorEastAsia" w:hAnsiTheme="minorEastAsia" w:hint="eastAsia"/>
          <w:sz w:val="24"/>
        </w:rPr>
        <w:t>违规</w:t>
      </w:r>
      <w:r w:rsidR="001E63C8">
        <w:rPr>
          <w:rFonts w:asciiTheme="minorEastAsia" w:hAnsiTheme="minorEastAsia" w:hint="eastAsia"/>
          <w:sz w:val="24"/>
        </w:rPr>
        <w:t>问题</w:t>
      </w:r>
      <w:r w:rsidR="00AB4A6B">
        <w:rPr>
          <w:rFonts w:asciiTheme="minorEastAsia" w:hAnsiTheme="minorEastAsia" w:hint="eastAsia"/>
          <w:sz w:val="24"/>
        </w:rPr>
        <w:t>也</w:t>
      </w:r>
      <w:r w:rsidR="001E63C8">
        <w:rPr>
          <w:rFonts w:asciiTheme="minorEastAsia" w:hAnsiTheme="minorEastAsia" w:hint="eastAsia"/>
          <w:sz w:val="24"/>
        </w:rPr>
        <w:t>得以解决。同时</w:t>
      </w:r>
      <w:r w:rsidR="00E908C7" w:rsidRPr="00E908C7">
        <w:rPr>
          <w:rFonts w:asciiTheme="minorEastAsia" w:hAnsiTheme="minorEastAsia" w:hint="eastAsia"/>
          <w:sz w:val="24"/>
        </w:rPr>
        <w:t>引入</w:t>
      </w:r>
      <w:r w:rsidR="00AB4A6B">
        <w:rPr>
          <w:rFonts w:asciiTheme="minorEastAsia" w:hAnsiTheme="minorEastAsia" w:hint="eastAsia"/>
          <w:sz w:val="24"/>
        </w:rPr>
        <w:t>了</w:t>
      </w:r>
      <w:r w:rsidR="00E908C7" w:rsidRPr="00E908C7">
        <w:rPr>
          <w:rFonts w:asciiTheme="minorEastAsia" w:hAnsiTheme="minorEastAsia" w:hint="eastAsia"/>
          <w:sz w:val="24"/>
        </w:rPr>
        <w:t>实力雄厚的重整</w:t>
      </w:r>
      <w:r w:rsidR="001209EE">
        <w:rPr>
          <w:rFonts w:asciiTheme="minorEastAsia" w:hAnsiTheme="minorEastAsia" w:hint="eastAsia"/>
          <w:sz w:val="24"/>
        </w:rPr>
        <w:t>产业</w:t>
      </w:r>
      <w:r w:rsidR="00E908C7" w:rsidRPr="00E908C7">
        <w:rPr>
          <w:rFonts w:asciiTheme="minorEastAsia" w:hAnsiTheme="minorEastAsia" w:hint="eastAsia"/>
          <w:sz w:val="24"/>
        </w:rPr>
        <w:t>投资人</w:t>
      </w:r>
      <w:r w:rsidR="004E006C">
        <w:rPr>
          <w:rFonts w:asciiTheme="minorEastAsia" w:hAnsiTheme="minorEastAsia" w:hint="eastAsia"/>
          <w:sz w:val="24"/>
        </w:rPr>
        <w:t>成为第一大股东</w:t>
      </w:r>
      <w:r w:rsidR="001E63C8">
        <w:rPr>
          <w:rFonts w:asciiTheme="minorEastAsia" w:hAnsiTheme="minorEastAsia" w:hint="eastAsia"/>
          <w:sz w:val="24"/>
        </w:rPr>
        <w:t>，</w:t>
      </w:r>
      <w:r w:rsidR="004E006C">
        <w:rPr>
          <w:rFonts w:asciiTheme="minorEastAsia" w:hAnsiTheme="minorEastAsia" w:hint="eastAsia"/>
          <w:sz w:val="24"/>
        </w:rPr>
        <w:t>并于2</w:t>
      </w:r>
      <w:r w:rsidR="004E006C">
        <w:rPr>
          <w:rFonts w:asciiTheme="minorEastAsia" w:hAnsiTheme="minorEastAsia"/>
          <w:sz w:val="24"/>
        </w:rPr>
        <w:t>025</w:t>
      </w:r>
      <w:r w:rsidR="004E006C">
        <w:rPr>
          <w:rFonts w:asciiTheme="minorEastAsia" w:hAnsiTheme="minorEastAsia" w:hint="eastAsia"/>
          <w:sz w:val="24"/>
        </w:rPr>
        <w:t>年董事会改选后正式成为</w:t>
      </w:r>
      <w:r w:rsidR="001E63C8">
        <w:rPr>
          <w:rFonts w:asciiTheme="minorEastAsia" w:hAnsiTheme="minorEastAsia" w:hint="eastAsia"/>
          <w:sz w:val="24"/>
        </w:rPr>
        <w:t>控股股东</w:t>
      </w:r>
      <w:r w:rsidR="004E006C">
        <w:rPr>
          <w:rFonts w:asciiTheme="minorEastAsia" w:hAnsiTheme="minorEastAsia" w:hint="eastAsia"/>
          <w:sz w:val="24"/>
        </w:rPr>
        <w:t>，</w:t>
      </w:r>
      <w:proofErr w:type="gramStart"/>
      <w:r w:rsidR="001E63C8">
        <w:rPr>
          <w:rFonts w:asciiTheme="minorEastAsia" w:hAnsiTheme="minorEastAsia" w:hint="eastAsia"/>
          <w:sz w:val="24"/>
        </w:rPr>
        <w:t>实控人变更</w:t>
      </w:r>
      <w:proofErr w:type="gramEnd"/>
      <w:r w:rsidR="001E63C8">
        <w:rPr>
          <w:rFonts w:asciiTheme="minorEastAsia" w:hAnsiTheme="minorEastAsia" w:hint="eastAsia"/>
          <w:sz w:val="24"/>
        </w:rPr>
        <w:t>为厦门国资委，对公司</w:t>
      </w:r>
      <w:r w:rsidR="00E908C7" w:rsidRPr="00E908C7">
        <w:rPr>
          <w:rFonts w:asciiTheme="minorEastAsia" w:hAnsiTheme="minorEastAsia" w:hint="eastAsia"/>
          <w:sz w:val="24"/>
        </w:rPr>
        <w:t>注入</w:t>
      </w:r>
      <w:r w:rsidR="001E63C8">
        <w:rPr>
          <w:rFonts w:asciiTheme="minorEastAsia" w:hAnsiTheme="minorEastAsia" w:hint="eastAsia"/>
          <w:sz w:val="24"/>
        </w:rPr>
        <w:t>了</w:t>
      </w:r>
      <w:r w:rsidR="00E908C7" w:rsidRPr="00E908C7">
        <w:rPr>
          <w:rFonts w:asciiTheme="minorEastAsia" w:hAnsiTheme="minorEastAsia" w:hint="eastAsia"/>
          <w:sz w:val="24"/>
        </w:rPr>
        <w:t>增量资金并获得综合赋能，公司的基本面得以根本性改变，生产经营将逐步回归正常轨道</w:t>
      </w:r>
      <w:r w:rsidR="001E63C8">
        <w:rPr>
          <w:rFonts w:asciiTheme="minorEastAsia" w:hAnsiTheme="minorEastAsia" w:hint="eastAsia"/>
          <w:sz w:val="24"/>
        </w:rPr>
        <w:t>并得以持续发展</w:t>
      </w:r>
      <w:r w:rsidR="00E908C7" w:rsidRPr="00E908C7">
        <w:rPr>
          <w:rFonts w:asciiTheme="minorEastAsia" w:hAnsiTheme="minorEastAsia" w:hint="eastAsia"/>
          <w:sz w:val="24"/>
        </w:rPr>
        <w:t>。</w:t>
      </w:r>
    </w:p>
    <w:p w14:paraId="5853877A" w14:textId="773F734B" w:rsidR="00085F35" w:rsidRPr="00085F35" w:rsidRDefault="00310286" w:rsidP="00310286">
      <w:pPr>
        <w:pStyle w:val="a7"/>
        <w:spacing w:line="360" w:lineRule="auto"/>
        <w:ind w:firstLine="480"/>
        <w:rPr>
          <w:rFonts w:asciiTheme="minorEastAsia" w:hAnsiTheme="minorEastAsia"/>
          <w:sz w:val="24"/>
        </w:rPr>
      </w:pPr>
      <w:r w:rsidRPr="00310286">
        <w:rPr>
          <w:rFonts w:asciiTheme="minorEastAsia" w:hAnsiTheme="minorEastAsia" w:hint="eastAsia"/>
          <w:sz w:val="24"/>
        </w:rPr>
        <w:t>本次重整成功后，</w:t>
      </w:r>
      <w:r w:rsidR="00E908C7" w:rsidRPr="00E908C7">
        <w:rPr>
          <w:rFonts w:asciiTheme="minorEastAsia" w:hAnsiTheme="minorEastAsia" w:hint="eastAsia"/>
          <w:sz w:val="24"/>
        </w:rPr>
        <w:t>公司将在保持“一体两翼”业务架构的基础上，采取优化体系架构及产业升级改造等措施，对接</w:t>
      </w:r>
      <w:proofErr w:type="gramStart"/>
      <w:r w:rsidR="00E908C7" w:rsidRPr="00E908C7">
        <w:rPr>
          <w:rFonts w:asciiTheme="minorEastAsia" w:hAnsiTheme="minorEastAsia" w:hint="eastAsia"/>
          <w:sz w:val="24"/>
        </w:rPr>
        <w:t>优质产业</w:t>
      </w:r>
      <w:proofErr w:type="gramEnd"/>
      <w:r w:rsidR="00E908C7" w:rsidRPr="00E908C7">
        <w:rPr>
          <w:rFonts w:asciiTheme="minorEastAsia" w:hAnsiTheme="minorEastAsia" w:hint="eastAsia"/>
          <w:sz w:val="24"/>
        </w:rPr>
        <w:t>链资源，利用产业协同抢占行业高地，在主营业务</w:t>
      </w:r>
      <w:r w:rsidR="009A0529">
        <w:rPr>
          <w:rFonts w:asciiTheme="minorEastAsia" w:hAnsiTheme="minorEastAsia" w:hint="eastAsia"/>
          <w:sz w:val="24"/>
        </w:rPr>
        <w:t>产业</w:t>
      </w:r>
      <w:proofErr w:type="gramStart"/>
      <w:r w:rsidR="009A0529">
        <w:rPr>
          <w:rFonts w:asciiTheme="minorEastAsia" w:hAnsiTheme="minorEastAsia" w:hint="eastAsia"/>
          <w:sz w:val="24"/>
        </w:rPr>
        <w:t>链</w:t>
      </w:r>
      <w:r w:rsidR="00E908C7" w:rsidRPr="00E908C7">
        <w:rPr>
          <w:rFonts w:asciiTheme="minorEastAsia" w:hAnsiTheme="minorEastAsia" w:hint="eastAsia"/>
          <w:sz w:val="24"/>
        </w:rPr>
        <w:t>持续</w:t>
      </w:r>
      <w:proofErr w:type="gramEnd"/>
      <w:r w:rsidR="00E908C7" w:rsidRPr="00E908C7">
        <w:rPr>
          <w:rFonts w:asciiTheme="minorEastAsia" w:hAnsiTheme="minorEastAsia" w:hint="eastAsia"/>
          <w:sz w:val="24"/>
        </w:rPr>
        <w:t>创新发展。</w:t>
      </w:r>
    </w:p>
    <w:p w14:paraId="28CC69A8" w14:textId="77777777" w:rsidR="00BD31EB" w:rsidRPr="00D07A9F" w:rsidRDefault="00BD31EB" w:rsidP="00BD31EB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14:paraId="44FE2667" w14:textId="77777777" w:rsidR="00BD31EB" w:rsidRPr="00D07A9F" w:rsidRDefault="00BD31EB" w:rsidP="00BD31EB">
      <w:pPr>
        <w:spacing w:line="360" w:lineRule="auto"/>
        <w:ind w:firstLineChars="200" w:firstLine="480"/>
        <w:jc w:val="left"/>
        <w:rPr>
          <w:sz w:val="24"/>
        </w:rPr>
      </w:pPr>
      <w:r w:rsidRPr="00D07A9F">
        <w:rPr>
          <w:rFonts w:hint="eastAsia"/>
          <w:sz w:val="24"/>
        </w:rPr>
        <w:t>特此公告。</w:t>
      </w:r>
    </w:p>
    <w:p w14:paraId="00414FC4" w14:textId="77777777" w:rsidR="00CE1C94" w:rsidRPr="00D07A9F" w:rsidRDefault="00CE1C94" w:rsidP="00BD31EB">
      <w:pPr>
        <w:spacing w:line="360" w:lineRule="auto"/>
        <w:ind w:firstLineChars="200" w:firstLine="480"/>
        <w:jc w:val="left"/>
        <w:rPr>
          <w:sz w:val="24"/>
        </w:rPr>
      </w:pPr>
    </w:p>
    <w:p w14:paraId="6D747027" w14:textId="77777777" w:rsidR="00BD31EB" w:rsidRPr="00D07A9F" w:rsidRDefault="00BD31EB" w:rsidP="00BD31EB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D07A9F">
        <w:rPr>
          <w:rFonts w:asciiTheme="minorEastAsia" w:hAnsiTheme="minorEastAsia" w:hint="eastAsia"/>
          <w:sz w:val="24"/>
        </w:rPr>
        <w:t xml:space="preserve">江苏中利集团股份有限公司董事会 </w:t>
      </w:r>
    </w:p>
    <w:p w14:paraId="26FF6ED2" w14:textId="4B4B9AE4" w:rsidR="00BD31EB" w:rsidRPr="00C262C2" w:rsidRDefault="005340CE" w:rsidP="00BD31EB">
      <w:pPr>
        <w:spacing w:line="360" w:lineRule="auto"/>
        <w:ind w:right="960"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2025</w:t>
      </w:r>
      <w:r w:rsidR="00BD31EB" w:rsidRPr="00D07A9F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4月</w:t>
      </w:r>
      <w:r w:rsidR="00E00DA0">
        <w:rPr>
          <w:rFonts w:asciiTheme="minorEastAsia" w:hAnsiTheme="minorEastAsia"/>
          <w:sz w:val="24"/>
        </w:rPr>
        <w:t>22</w:t>
      </w:r>
      <w:r>
        <w:rPr>
          <w:rFonts w:asciiTheme="minorEastAsia" w:hAnsiTheme="minorEastAsia"/>
          <w:sz w:val="24"/>
        </w:rPr>
        <w:t>日</w:t>
      </w:r>
    </w:p>
    <w:sectPr w:rsidR="00BD31EB" w:rsidRPr="00C262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3620" w14:textId="77777777" w:rsidR="007D7146" w:rsidRDefault="007D7146" w:rsidP="00365AAE">
      <w:r>
        <w:separator/>
      </w:r>
    </w:p>
  </w:endnote>
  <w:endnote w:type="continuationSeparator" w:id="0">
    <w:p w14:paraId="3683B879" w14:textId="77777777" w:rsidR="007D7146" w:rsidRDefault="007D7146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67280" w14:textId="32634E5F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3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3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364DA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C15C" w14:textId="77777777" w:rsidR="007D7146" w:rsidRDefault="007D7146" w:rsidP="00365AAE">
      <w:r>
        <w:separator/>
      </w:r>
    </w:p>
  </w:footnote>
  <w:footnote w:type="continuationSeparator" w:id="0">
    <w:p w14:paraId="1532DB3D" w14:textId="77777777" w:rsidR="007D7146" w:rsidRDefault="007D7146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1E60AA"/>
    <w:multiLevelType w:val="hybridMultilevel"/>
    <w:tmpl w:val="C8920256"/>
    <w:lvl w:ilvl="0" w:tplc="561860E6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2482352"/>
    <w:multiLevelType w:val="hybridMultilevel"/>
    <w:tmpl w:val="5A443858"/>
    <w:lvl w:ilvl="0" w:tplc="FAECB48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47FA"/>
    <w:rsid w:val="00004F35"/>
    <w:rsid w:val="00015023"/>
    <w:rsid w:val="00022679"/>
    <w:rsid w:val="000229CB"/>
    <w:rsid w:val="000250AB"/>
    <w:rsid w:val="00033D76"/>
    <w:rsid w:val="0004137F"/>
    <w:rsid w:val="00041843"/>
    <w:rsid w:val="000432B0"/>
    <w:rsid w:val="00043CD6"/>
    <w:rsid w:val="0004401D"/>
    <w:rsid w:val="00046F19"/>
    <w:rsid w:val="00050D57"/>
    <w:rsid w:val="000515C2"/>
    <w:rsid w:val="00053DE7"/>
    <w:rsid w:val="00060692"/>
    <w:rsid w:val="00062659"/>
    <w:rsid w:val="00063039"/>
    <w:rsid w:val="00066DAB"/>
    <w:rsid w:val="00067D49"/>
    <w:rsid w:val="000830FB"/>
    <w:rsid w:val="00083194"/>
    <w:rsid w:val="00084D3D"/>
    <w:rsid w:val="00085F35"/>
    <w:rsid w:val="000870EE"/>
    <w:rsid w:val="00093480"/>
    <w:rsid w:val="000938AC"/>
    <w:rsid w:val="00094CCB"/>
    <w:rsid w:val="000A54F9"/>
    <w:rsid w:val="000A5BC1"/>
    <w:rsid w:val="000A783D"/>
    <w:rsid w:val="000B0A8F"/>
    <w:rsid w:val="000B0F90"/>
    <w:rsid w:val="000B1A0F"/>
    <w:rsid w:val="000B3839"/>
    <w:rsid w:val="000B3F09"/>
    <w:rsid w:val="000B4EA0"/>
    <w:rsid w:val="000B5F0F"/>
    <w:rsid w:val="000B62AB"/>
    <w:rsid w:val="000B7639"/>
    <w:rsid w:val="000B77AA"/>
    <w:rsid w:val="000B7FE6"/>
    <w:rsid w:val="000C2628"/>
    <w:rsid w:val="000C294D"/>
    <w:rsid w:val="000C340E"/>
    <w:rsid w:val="000C4196"/>
    <w:rsid w:val="000C49CA"/>
    <w:rsid w:val="000C78A7"/>
    <w:rsid w:val="000D093A"/>
    <w:rsid w:val="000D63C8"/>
    <w:rsid w:val="000E070C"/>
    <w:rsid w:val="000E1BB7"/>
    <w:rsid w:val="000E2C34"/>
    <w:rsid w:val="000E3C80"/>
    <w:rsid w:val="000E7B4E"/>
    <w:rsid w:val="000F1686"/>
    <w:rsid w:val="000F60AA"/>
    <w:rsid w:val="00102E93"/>
    <w:rsid w:val="00103B0F"/>
    <w:rsid w:val="0010454D"/>
    <w:rsid w:val="001051B2"/>
    <w:rsid w:val="00111B3B"/>
    <w:rsid w:val="001209EE"/>
    <w:rsid w:val="00121061"/>
    <w:rsid w:val="00123252"/>
    <w:rsid w:val="0012738D"/>
    <w:rsid w:val="001374D3"/>
    <w:rsid w:val="00137D73"/>
    <w:rsid w:val="001422F0"/>
    <w:rsid w:val="00143DD5"/>
    <w:rsid w:val="00144FA2"/>
    <w:rsid w:val="00151795"/>
    <w:rsid w:val="001567FC"/>
    <w:rsid w:val="0016031C"/>
    <w:rsid w:val="00165508"/>
    <w:rsid w:val="0017044A"/>
    <w:rsid w:val="0017049B"/>
    <w:rsid w:val="001775BF"/>
    <w:rsid w:val="00180456"/>
    <w:rsid w:val="001815BE"/>
    <w:rsid w:val="001849E3"/>
    <w:rsid w:val="00187F26"/>
    <w:rsid w:val="001907FC"/>
    <w:rsid w:val="00196394"/>
    <w:rsid w:val="001975BA"/>
    <w:rsid w:val="001A042B"/>
    <w:rsid w:val="001A1A4D"/>
    <w:rsid w:val="001A5847"/>
    <w:rsid w:val="001A7009"/>
    <w:rsid w:val="001A717C"/>
    <w:rsid w:val="001A7602"/>
    <w:rsid w:val="001B07C8"/>
    <w:rsid w:val="001B17D7"/>
    <w:rsid w:val="001B76B8"/>
    <w:rsid w:val="001D1577"/>
    <w:rsid w:val="001D3541"/>
    <w:rsid w:val="001D4AB4"/>
    <w:rsid w:val="001D6E0E"/>
    <w:rsid w:val="001D6FC5"/>
    <w:rsid w:val="001E2BED"/>
    <w:rsid w:val="001E63C8"/>
    <w:rsid w:val="001E78B0"/>
    <w:rsid w:val="001F1160"/>
    <w:rsid w:val="001F1F9A"/>
    <w:rsid w:val="001F21CF"/>
    <w:rsid w:val="001F334C"/>
    <w:rsid w:val="001F3A44"/>
    <w:rsid w:val="0020563E"/>
    <w:rsid w:val="0020589D"/>
    <w:rsid w:val="00207A9E"/>
    <w:rsid w:val="00210D61"/>
    <w:rsid w:val="00211E23"/>
    <w:rsid w:val="00216D16"/>
    <w:rsid w:val="002175A8"/>
    <w:rsid w:val="00220627"/>
    <w:rsid w:val="00223330"/>
    <w:rsid w:val="002253DA"/>
    <w:rsid w:val="00232047"/>
    <w:rsid w:val="00233725"/>
    <w:rsid w:val="00235551"/>
    <w:rsid w:val="002475A3"/>
    <w:rsid w:val="002628EC"/>
    <w:rsid w:val="00263AA3"/>
    <w:rsid w:val="00265F49"/>
    <w:rsid w:val="00266CA8"/>
    <w:rsid w:val="002675C8"/>
    <w:rsid w:val="00267AE0"/>
    <w:rsid w:val="00281489"/>
    <w:rsid w:val="0028240E"/>
    <w:rsid w:val="0028497F"/>
    <w:rsid w:val="00286045"/>
    <w:rsid w:val="00287A4F"/>
    <w:rsid w:val="00291805"/>
    <w:rsid w:val="0029434A"/>
    <w:rsid w:val="00296343"/>
    <w:rsid w:val="002A09B8"/>
    <w:rsid w:val="002A0EBB"/>
    <w:rsid w:val="002A1E8F"/>
    <w:rsid w:val="002A374F"/>
    <w:rsid w:val="002A726F"/>
    <w:rsid w:val="002A7AAA"/>
    <w:rsid w:val="002B1CBF"/>
    <w:rsid w:val="002B2777"/>
    <w:rsid w:val="002B35D3"/>
    <w:rsid w:val="002C05AA"/>
    <w:rsid w:val="002C09E1"/>
    <w:rsid w:val="002C0D97"/>
    <w:rsid w:val="002C16D7"/>
    <w:rsid w:val="002C1B5E"/>
    <w:rsid w:val="002C23A4"/>
    <w:rsid w:val="002C3F23"/>
    <w:rsid w:val="002C69CB"/>
    <w:rsid w:val="002D49AE"/>
    <w:rsid w:val="002D6A76"/>
    <w:rsid w:val="002E2DD4"/>
    <w:rsid w:val="002E6F77"/>
    <w:rsid w:val="002E7DDB"/>
    <w:rsid w:val="002F096B"/>
    <w:rsid w:val="002F13E6"/>
    <w:rsid w:val="002F5989"/>
    <w:rsid w:val="002F6360"/>
    <w:rsid w:val="002F6EE1"/>
    <w:rsid w:val="003036A5"/>
    <w:rsid w:val="00310286"/>
    <w:rsid w:val="0031077F"/>
    <w:rsid w:val="00311383"/>
    <w:rsid w:val="003120B0"/>
    <w:rsid w:val="00313451"/>
    <w:rsid w:val="0031417B"/>
    <w:rsid w:val="00320FAF"/>
    <w:rsid w:val="003258B7"/>
    <w:rsid w:val="003264EB"/>
    <w:rsid w:val="00331F45"/>
    <w:rsid w:val="003328C8"/>
    <w:rsid w:val="003338F8"/>
    <w:rsid w:val="00333C15"/>
    <w:rsid w:val="00334D6E"/>
    <w:rsid w:val="00342D3B"/>
    <w:rsid w:val="00343936"/>
    <w:rsid w:val="003471B3"/>
    <w:rsid w:val="003479CE"/>
    <w:rsid w:val="003519AC"/>
    <w:rsid w:val="00357A41"/>
    <w:rsid w:val="003612B2"/>
    <w:rsid w:val="00361557"/>
    <w:rsid w:val="00362EB3"/>
    <w:rsid w:val="00365AAE"/>
    <w:rsid w:val="003669F8"/>
    <w:rsid w:val="003717CB"/>
    <w:rsid w:val="00377DDC"/>
    <w:rsid w:val="00383A17"/>
    <w:rsid w:val="00385037"/>
    <w:rsid w:val="003863B3"/>
    <w:rsid w:val="003872DB"/>
    <w:rsid w:val="00390335"/>
    <w:rsid w:val="00393746"/>
    <w:rsid w:val="003965D3"/>
    <w:rsid w:val="003A1FA7"/>
    <w:rsid w:val="003A3252"/>
    <w:rsid w:val="003A609D"/>
    <w:rsid w:val="003A63F5"/>
    <w:rsid w:val="003A6E49"/>
    <w:rsid w:val="003A7392"/>
    <w:rsid w:val="003A7F3A"/>
    <w:rsid w:val="003B1946"/>
    <w:rsid w:val="003B200E"/>
    <w:rsid w:val="003B694E"/>
    <w:rsid w:val="003C1E7F"/>
    <w:rsid w:val="003C4179"/>
    <w:rsid w:val="003C50BC"/>
    <w:rsid w:val="003C5FF9"/>
    <w:rsid w:val="003D08A9"/>
    <w:rsid w:val="003D2E93"/>
    <w:rsid w:val="003D3122"/>
    <w:rsid w:val="003D677E"/>
    <w:rsid w:val="003E0ADC"/>
    <w:rsid w:val="003E12C3"/>
    <w:rsid w:val="003E1D45"/>
    <w:rsid w:val="003E5741"/>
    <w:rsid w:val="003E5821"/>
    <w:rsid w:val="003E5D48"/>
    <w:rsid w:val="003F1CBC"/>
    <w:rsid w:val="003F20BA"/>
    <w:rsid w:val="003F2578"/>
    <w:rsid w:val="003F2C69"/>
    <w:rsid w:val="003F514C"/>
    <w:rsid w:val="003F6060"/>
    <w:rsid w:val="003F6606"/>
    <w:rsid w:val="003F7F57"/>
    <w:rsid w:val="00400EE5"/>
    <w:rsid w:val="00405004"/>
    <w:rsid w:val="0040556D"/>
    <w:rsid w:val="00406CE2"/>
    <w:rsid w:val="004117E2"/>
    <w:rsid w:val="00414158"/>
    <w:rsid w:val="004146F9"/>
    <w:rsid w:val="00415986"/>
    <w:rsid w:val="004163F3"/>
    <w:rsid w:val="00416FE9"/>
    <w:rsid w:val="00417791"/>
    <w:rsid w:val="00421674"/>
    <w:rsid w:val="00423E11"/>
    <w:rsid w:val="00425037"/>
    <w:rsid w:val="00427A0C"/>
    <w:rsid w:val="00433E2E"/>
    <w:rsid w:val="00437AD3"/>
    <w:rsid w:val="00440037"/>
    <w:rsid w:val="00445048"/>
    <w:rsid w:val="00452620"/>
    <w:rsid w:val="004532B7"/>
    <w:rsid w:val="00455E72"/>
    <w:rsid w:val="004610AA"/>
    <w:rsid w:val="00461993"/>
    <w:rsid w:val="004658F6"/>
    <w:rsid w:val="00465F50"/>
    <w:rsid w:val="00467DB6"/>
    <w:rsid w:val="0047792B"/>
    <w:rsid w:val="0048029E"/>
    <w:rsid w:val="004854F1"/>
    <w:rsid w:val="0049187F"/>
    <w:rsid w:val="004939F3"/>
    <w:rsid w:val="004945A9"/>
    <w:rsid w:val="00495D28"/>
    <w:rsid w:val="004A2250"/>
    <w:rsid w:val="004A4965"/>
    <w:rsid w:val="004B20FF"/>
    <w:rsid w:val="004B2363"/>
    <w:rsid w:val="004B5AAC"/>
    <w:rsid w:val="004B5B71"/>
    <w:rsid w:val="004B792E"/>
    <w:rsid w:val="004C0F5C"/>
    <w:rsid w:val="004C2053"/>
    <w:rsid w:val="004C5ED3"/>
    <w:rsid w:val="004C7109"/>
    <w:rsid w:val="004D5933"/>
    <w:rsid w:val="004D6D34"/>
    <w:rsid w:val="004E006C"/>
    <w:rsid w:val="004E0C71"/>
    <w:rsid w:val="004E2052"/>
    <w:rsid w:val="004E34BF"/>
    <w:rsid w:val="004E788B"/>
    <w:rsid w:val="004F5903"/>
    <w:rsid w:val="004F5C8A"/>
    <w:rsid w:val="004F7993"/>
    <w:rsid w:val="004F7E42"/>
    <w:rsid w:val="0050135F"/>
    <w:rsid w:val="00503413"/>
    <w:rsid w:val="00503B39"/>
    <w:rsid w:val="00503EEC"/>
    <w:rsid w:val="00504CAE"/>
    <w:rsid w:val="00521719"/>
    <w:rsid w:val="00524E90"/>
    <w:rsid w:val="00527F7D"/>
    <w:rsid w:val="00531DA8"/>
    <w:rsid w:val="005340CE"/>
    <w:rsid w:val="00536595"/>
    <w:rsid w:val="0053776A"/>
    <w:rsid w:val="00541F8A"/>
    <w:rsid w:val="0054279C"/>
    <w:rsid w:val="0055390F"/>
    <w:rsid w:val="00554347"/>
    <w:rsid w:val="005558C2"/>
    <w:rsid w:val="00556D1E"/>
    <w:rsid w:val="00557061"/>
    <w:rsid w:val="00560430"/>
    <w:rsid w:val="00561FC5"/>
    <w:rsid w:val="00563364"/>
    <w:rsid w:val="00563CB0"/>
    <w:rsid w:val="005659CE"/>
    <w:rsid w:val="00570EA1"/>
    <w:rsid w:val="00573A22"/>
    <w:rsid w:val="00576526"/>
    <w:rsid w:val="00577AC5"/>
    <w:rsid w:val="005824BB"/>
    <w:rsid w:val="00583532"/>
    <w:rsid w:val="005856D8"/>
    <w:rsid w:val="00586BBC"/>
    <w:rsid w:val="00586C20"/>
    <w:rsid w:val="00587C53"/>
    <w:rsid w:val="005922DC"/>
    <w:rsid w:val="005933BD"/>
    <w:rsid w:val="00595908"/>
    <w:rsid w:val="005A028A"/>
    <w:rsid w:val="005A041F"/>
    <w:rsid w:val="005A1F32"/>
    <w:rsid w:val="005A21AA"/>
    <w:rsid w:val="005A2356"/>
    <w:rsid w:val="005A3806"/>
    <w:rsid w:val="005A3837"/>
    <w:rsid w:val="005B5D63"/>
    <w:rsid w:val="005C0ECE"/>
    <w:rsid w:val="005C2693"/>
    <w:rsid w:val="005C2E57"/>
    <w:rsid w:val="005C3043"/>
    <w:rsid w:val="005C462E"/>
    <w:rsid w:val="005C5878"/>
    <w:rsid w:val="005C6A4F"/>
    <w:rsid w:val="005C71C1"/>
    <w:rsid w:val="005D5034"/>
    <w:rsid w:val="005D5267"/>
    <w:rsid w:val="005D598B"/>
    <w:rsid w:val="005D751D"/>
    <w:rsid w:val="005D7BE0"/>
    <w:rsid w:val="005D7D87"/>
    <w:rsid w:val="005E0C1A"/>
    <w:rsid w:val="005E18F2"/>
    <w:rsid w:val="005E2ABA"/>
    <w:rsid w:val="005E318A"/>
    <w:rsid w:val="005E3A72"/>
    <w:rsid w:val="005E3BA8"/>
    <w:rsid w:val="005E4B14"/>
    <w:rsid w:val="005E6044"/>
    <w:rsid w:val="005E739E"/>
    <w:rsid w:val="005E79A8"/>
    <w:rsid w:val="005F26EC"/>
    <w:rsid w:val="005F34F1"/>
    <w:rsid w:val="005F5FCB"/>
    <w:rsid w:val="00600F68"/>
    <w:rsid w:val="00602B0B"/>
    <w:rsid w:val="0060503F"/>
    <w:rsid w:val="00606F1A"/>
    <w:rsid w:val="00607766"/>
    <w:rsid w:val="00613102"/>
    <w:rsid w:val="006137A6"/>
    <w:rsid w:val="0061664C"/>
    <w:rsid w:val="0063021E"/>
    <w:rsid w:val="0063103E"/>
    <w:rsid w:val="00631A1E"/>
    <w:rsid w:val="0063282F"/>
    <w:rsid w:val="00633034"/>
    <w:rsid w:val="006339A4"/>
    <w:rsid w:val="00634469"/>
    <w:rsid w:val="00635495"/>
    <w:rsid w:val="00637A88"/>
    <w:rsid w:val="00640373"/>
    <w:rsid w:val="00643B05"/>
    <w:rsid w:val="00644570"/>
    <w:rsid w:val="00644753"/>
    <w:rsid w:val="006451DF"/>
    <w:rsid w:val="00651304"/>
    <w:rsid w:val="00651E1E"/>
    <w:rsid w:val="00653057"/>
    <w:rsid w:val="006536FE"/>
    <w:rsid w:val="006571EA"/>
    <w:rsid w:val="00662EE3"/>
    <w:rsid w:val="00665FFF"/>
    <w:rsid w:val="006709F2"/>
    <w:rsid w:val="00672773"/>
    <w:rsid w:val="00672AF9"/>
    <w:rsid w:val="00677169"/>
    <w:rsid w:val="00690238"/>
    <w:rsid w:val="006902C5"/>
    <w:rsid w:val="006945A9"/>
    <w:rsid w:val="006966DB"/>
    <w:rsid w:val="00696E2E"/>
    <w:rsid w:val="0069791A"/>
    <w:rsid w:val="006A1BB6"/>
    <w:rsid w:val="006A2333"/>
    <w:rsid w:val="006A6D69"/>
    <w:rsid w:val="006B032A"/>
    <w:rsid w:val="006B2EED"/>
    <w:rsid w:val="006B3235"/>
    <w:rsid w:val="006B5553"/>
    <w:rsid w:val="006B607D"/>
    <w:rsid w:val="006C151C"/>
    <w:rsid w:val="006C18FD"/>
    <w:rsid w:val="006C23A0"/>
    <w:rsid w:val="006C26D7"/>
    <w:rsid w:val="006C49AA"/>
    <w:rsid w:val="006C5B78"/>
    <w:rsid w:val="006D094F"/>
    <w:rsid w:val="006D0F89"/>
    <w:rsid w:val="006D25B5"/>
    <w:rsid w:val="006D303E"/>
    <w:rsid w:val="006E0FC7"/>
    <w:rsid w:val="006E1EC6"/>
    <w:rsid w:val="006E4CEA"/>
    <w:rsid w:val="006F0D32"/>
    <w:rsid w:val="006F173C"/>
    <w:rsid w:val="006F217F"/>
    <w:rsid w:val="006F4636"/>
    <w:rsid w:val="006F49DD"/>
    <w:rsid w:val="006F650A"/>
    <w:rsid w:val="006F6FC0"/>
    <w:rsid w:val="00700896"/>
    <w:rsid w:val="00700DB1"/>
    <w:rsid w:val="00702905"/>
    <w:rsid w:val="00704317"/>
    <w:rsid w:val="00704637"/>
    <w:rsid w:val="007128A9"/>
    <w:rsid w:val="00713491"/>
    <w:rsid w:val="00713540"/>
    <w:rsid w:val="00716150"/>
    <w:rsid w:val="007200D3"/>
    <w:rsid w:val="0072110F"/>
    <w:rsid w:val="00722D1B"/>
    <w:rsid w:val="007230F9"/>
    <w:rsid w:val="00724A59"/>
    <w:rsid w:val="00725D28"/>
    <w:rsid w:val="0072630A"/>
    <w:rsid w:val="00726997"/>
    <w:rsid w:val="0074042A"/>
    <w:rsid w:val="00741602"/>
    <w:rsid w:val="00742FAF"/>
    <w:rsid w:val="00750BE1"/>
    <w:rsid w:val="0075521A"/>
    <w:rsid w:val="00760BDE"/>
    <w:rsid w:val="00765B2B"/>
    <w:rsid w:val="0076630D"/>
    <w:rsid w:val="00766BB2"/>
    <w:rsid w:val="00766DE3"/>
    <w:rsid w:val="007671CF"/>
    <w:rsid w:val="007822A1"/>
    <w:rsid w:val="00782C97"/>
    <w:rsid w:val="00784784"/>
    <w:rsid w:val="00784E50"/>
    <w:rsid w:val="00785936"/>
    <w:rsid w:val="00786864"/>
    <w:rsid w:val="00787805"/>
    <w:rsid w:val="00787F52"/>
    <w:rsid w:val="00790360"/>
    <w:rsid w:val="00790FA4"/>
    <w:rsid w:val="007920E5"/>
    <w:rsid w:val="00795099"/>
    <w:rsid w:val="00795EDF"/>
    <w:rsid w:val="007A0C10"/>
    <w:rsid w:val="007A4512"/>
    <w:rsid w:val="007B363F"/>
    <w:rsid w:val="007B5005"/>
    <w:rsid w:val="007C35D6"/>
    <w:rsid w:val="007C372B"/>
    <w:rsid w:val="007C5AE7"/>
    <w:rsid w:val="007C5E5F"/>
    <w:rsid w:val="007C5E99"/>
    <w:rsid w:val="007D4502"/>
    <w:rsid w:val="007D58CD"/>
    <w:rsid w:val="007D7146"/>
    <w:rsid w:val="007D792E"/>
    <w:rsid w:val="007E516F"/>
    <w:rsid w:val="007E6771"/>
    <w:rsid w:val="007E6D17"/>
    <w:rsid w:val="007E6F54"/>
    <w:rsid w:val="007F0A5B"/>
    <w:rsid w:val="007F131D"/>
    <w:rsid w:val="007F177F"/>
    <w:rsid w:val="007F40E6"/>
    <w:rsid w:val="007F56DF"/>
    <w:rsid w:val="007F5D6B"/>
    <w:rsid w:val="007F6065"/>
    <w:rsid w:val="007F6592"/>
    <w:rsid w:val="00800659"/>
    <w:rsid w:val="008043E7"/>
    <w:rsid w:val="008058E4"/>
    <w:rsid w:val="008074BE"/>
    <w:rsid w:val="0081243D"/>
    <w:rsid w:val="00813950"/>
    <w:rsid w:val="008153EC"/>
    <w:rsid w:val="00821965"/>
    <w:rsid w:val="00822AC4"/>
    <w:rsid w:val="008254F2"/>
    <w:rsid w:val="00826D9F"/>
    <w:rsid w:val="00827111"/>
    <w:rsid w:val="008300C2"/>
    <w:rsid w:val="008342AD"/>
    <w:rsid w:val="008347F0"/>
    <w:rsid w:val="0083694D"/>
    <w:rsid w:val="008379A4"/>
    <w:rsid w:val="00840624"/>
    <w:rsid w:val="00840B71"/>
    <w:rsid w:val="00841BE0"/>
    <w:rsid w:val="00842152"/>
    <w:rsid w:val="00842494"/>
    <w:rsid w:val="00844B5E"/>
    <w:rsid w:val="008473B8"/>
    <w:rsid w:val="008501D8"/>
    <w:rsid w:val="00854881"/>
    <w:rsid w:val="00854E78"/>
    <w:rsid w:val="00861738"/>
    <w:rsid w:val="00862308"/>
    <w:rsid w:val="00865D7F"/>
    <w:rsid w:val="00866BA5"/>
    <w:rsid w:val="00867C93"/>
    <w:rsid w:val="00871505"/>
    <w:rsid w:val="0087270A"/>
    <w:rsid w:val="0087428D"/>
    <w:rsid w:val="0088302A"/>
    <w:rsid w:val="00884FC2"/>
    <w:rsid w:val="00885578"/>
    <w:rsid w:val="008858DC"/>
    <w:rsid w:val="00887686"/>
    <w:rsid w:val="00890D86"/>
    <w:rsid w:val="00895AE9"/>
    <w:rsid w:val="008A21FF"/>
    <w:rsid w:val="008A30E5"/>
    <w:rsid w:val="008A7212"/>
    <w:rsid w:val="008A79C5"/>
    <w:rsid w:val="008B28C9"/>
    <w:rsid w:val="008B36F4"/>
    <w:rsid w:val="008B4990"/>
    <w:rsid w:val="008C0BC1"/>
    <w:rsid w:val="008C14C6"/>
    <w:rsid w:val="008C34AD"/>
    <w:rsid w:val="008C46E4"/>
    <w:rsid w:val="008C481C"/>
    <w:rsid w:val="008C4CB9"/>
    <w:rsid w:val="008C5E4E"/>
    <w:rsid w:val="008C756F"/>
    <w:rsid w:val="008C7A0B"/>
    <w:rsid w:val="008D0BFE"/>
    <w:rsid w:val="008D1D9F"/>
    <w:rsid w:val="008D278A"/>
    <w:rsid w:val="008D3E1D"/>
    <w:rsid w:val="008D4010"/>
    <w:rsid w:val="008D4382"/>
    <w:rsid w:val="008D53C9"/>
    <w:rsid w:val="008D5D30"/>
    <w:rsid w:val="008E3F8B"/>
    <w:rsid w:val="008F00D9"/>
    <w:rsid w:val="008F47AA"/>
    <w:rsid w:val="008F6D0F"/>
    <w:rsid w:val="00900124"/>
    <w:rsid w:val="00901F50"/>
    <w:rsid w:val="00902319"/>
    <w:rsid w:val="00902644"/>
    <w:rsid w:val="00903D2B"/>
    <w:rsid w:val="00905C02"/>
    <w:rsid w:val="00906114"/>
    <w:rsid w:val="009124B8"/>
    <w:rsid w:val="0091354E"/>
    <w:rsid w:val="00915875"/>
    <w:rsid w:val="009165A3"/>
    <w:rsid w:val="009250B9"/>
    <w:rsid w:val="00925CFC"/>
    <w:rsid w:val="00926292"/>
    <w:rsid w:val="00932D42"/>
    <w:rsid w:val="009340F5"/>
    <w:rsid w:val="009355EB"/>
    <w:rsid w:val="009430A8"/>
    <w:rsid w:val="0095079C"/>
    <w:rsid w:val="00952504"/>
    <w:rsid w:val="009632AF"/>
    <w:rsid w:val="00963B44"/>
    <w:rsid w:val="00973A6D"/>
    <w:rsid w:val="0097569D"/>
    <w:rsid w:val="009769A2"/>
    <w:rsid w:val="00977E68"/>
    <w:rsid w:val="00981476"/>
    <w:rsid w:val="009826DA"/>
    <w:rsid w:val="00982B12"/>
    <w:rsid w:val="009846FE"/>
    <w:rsid w:val="00984877"/>
    <w:rsid w:val="00985CB4"/>
    <w:rsid w:val="00995CE1"/>
    <w:rsid w:val="009962E7"/>
    <w:rsid w:val="00996FBD"/>
    <w:rsid w:val="009A0529"/>
    <w:rsid w:val="009A2F26"/>
    <w:rsid w:val="009A7C19"/>
    <w:rsid w:val="009B1370"/>
    <w:rsid w:val="009B2C69"/>
    <w:rsid w:val="009B3384"/>
    <w:rsid w:val="009B7629"/>
    <w:rsid w:val="009B7D6B"/>
    <w:rsid w:val="009C0F11"/>
    <w:rsid w:val="009C152C"/>
    <w:rsid w:val="009C319E"/>
    <w:rsid w:val="009C3952"/>
    <w:rsid w:val="009C64A7"/>
    <w:rsid w:val="009D0C43"/>
    <w:rsid w:val="009D26FE"/>
    <w:rsid w:val="009D3440"/>
    <w:rsid w:val="009D52B6"/>
    <w:rsid w:val="009D7CB9"/>
    <w:rsid w:val="009E0E9E"/>
    <w:rsid w:val="009E25E4"/>
    <w:rsid w:val="009E56D2"/>
    <w:rsid w:val="009F0659"/>
    <w:rsid w:val="009F3395"/>
    <w:rsid w:val="009F4724"/>
    <w:rsid w:val="009F5D3A"/>
    <w:rsid w:val="009F7C2C"/>
    <w:rsid w:val="009F7C3E"/>
    <w:rsid w:val="00A02FFB"/>
    <w:rsid w:val="00A03A1E"/>
    <w:rsid w:val="00A122C0"/>
    <w:rsid w:val="00A12A8E"/>
    <w:rsid w:val="00A153F9"/>
    <w:rsid w:val="00A17D3C"/>
    <w:rsid w:val="00A21D77"/>
    <w:rsid w:val="00A2256D"/>
    <w:rsid w:val="00A24BE8"/>
    <w:rsid w:val="00A26F28"/>
    <w:rsid w:val="00A316EF"/>
    <w:rsid w:val="00A32020"/>
    <w:rsid w:val="00A349F1"/>
    <w:rsid w:val="00A35211"/>
    <w:rsid w:val="00A41610"/>
    <w:rsid w:val="00A43541"/>
    <w:rsid w:val="00A4529B"/>
    <w:rsid w:val="00A4605C"/>
    <w:rsid w:val="00A4796A"/>
    <w:rsid w:val="00A5096C"/>
    <w:rsid w:val="00A54BF0"/>
    <w:rsid w:val="00A55B49"/>
    <w:rsid w:val="00A60865"/>
    <w:rsid w:val="00A60CB5"/>
    <w:rsid w:val="00A67636"/>
    <w:rsid w:val="00A67DC4"/>
    <w:rsid w:val="00A709FB"/>
    <w:rsid w:val="00A82BF2"/>
    <w:rsid w:val="00A83D66"/>
    <w:rsid w:val="00A850AA"/>
    <w:rsid w:val="00A85130"/>
    <w:rsid w:val="00A8697F"/>
    <w:rsid w:val="00A86A09"/>
    <w:rsid w:val="00A90BF4"/>
    <w:rsid w:val="00A923BA"/>
    <w:rsid w:val="00A94669"/>
    <w:rsid w:val="00A9534D"/>
    <w:rsid w:val="00A96C4F"/>
    <w:rsid w:val="00A978B6"/>
    <w:rsid w:val="00A97D84"/>
    <w:rsid w:val="00AA52DD"/>
    <w:rsid w:val="00AA6E8A"/>
    <w:rsid w:val="00AB0BCB"/>
    <w:rsid w:val="00AB1C34"/>
    <w:rsid w:val="00AB37C7"/>
    <w:rsid w:val="00AB487A"/>
    <w:rsid w:val="00AB4A6B"/>
    <w:rsid w:val="00AB53F0"/>
    <w:rsid w:val="00AC2D50"/>
    <w:rsid w:val="00AD1DBC"/>
    <w:rsid w:val="00AD2E88"/>
    <w:rsid w:val="00AD39A9"/>
    <w:rsid w:val="00AD4A26"/>
    <w:rsid w:val="00AE084B"/>
    <w:rsid w:val="00AE0AAF"/>
    <w:rsid w:val="00AE1C64"/>
    <w:rsid w:val="00AE3080"/>
    <w:rsid w:val="00AE76CD"/>
    <w:rsid w:val="00AF0797"/>
    <w:rsid w:val="00AF0843"/>
    <w:rsid w:val="00AF46CF"/>
    <w:rsid w:val="00AF6EC1"/>
    <w:rsid w:val="00AF78DF"/>
    <w:rsid w:val="00AF7B35"/>
    <w:rsid w:val="00B03B20"/>
    <w:rsid w:val="00B07038"/>
    <w:rsid w:val="00B16BD7"/>
    <w:rsid w:val="00B16E1F"/>
    <w:rsid w:val="00B20FB0"/>
    <w:rsid w:val="00B22955"/>
    <w:rsid w:val="00B237F1"/>
    <w:rsid w:val="00B24E96"/>
    <w:rsid w:val="00B26B6D"/>
    <w:rsid w:val="00B27CA6"/>
    <w:rsid w:val="00B30E06"/>
    <w:rsid w:val="00B33F73"/>
    <w:rsid w:val="00B34476"/>
    <w:rsid w:val="00B3519F"/>
    <w:rsid w:val="00B35CE2"/>
    <w:rsid w:val="00B44726"/>
    <w:rsid w:val="00B44B34"/>
    <w:rsid w:val="00B54E54"/>
    <w:rsid w:val="00B5539B"/>
    <w:rsid w:val="00B57FA8"/>
    <w:rsid w:val="00B62116"/>
    <w:rsid w:val="00B6264B"/>
    <w:rsid w:val="00B65549"/>
    <w:rsid w:val="00B65A2E"/>
    <w:rsid w:val="00B716EF"/>
    <w:rsid w:val="00B73514"/>
    <w:rsid w:val="00B76143"/>
    <w:rsid w:val="00B76E57"/>
    <w:rsid w:val="00B77BDD"/>
    <w:rsid w:val="00B80FA0"/>
    <w:rsid w:val="00B864F9"/>
    <w:rsid w:val="00B911F6"/>
    <w:rsid w:val="00B93D0A"/>
    <w:rsid w:val="00B96D7F"/>
    <w:rsid w:val="00BB3940"/>
    <w:rsid w:val="00BB47C5"/>
    <w:rsid w:val="00BB5824"/>
    <w:rsid w:val="00BB69B2"/>
    <w:rsid w:val="00BC0112"/>
    <w:rsid w:val="00BC53B6"/>
    <w:rsid w:val="00BC7643"/>
    <w:rsid w:val="00BC7DAB"/>
    <w:rsid w:val="00BD0A30"/>
    <w:rsid w:val="00BD22CE"/>
    <w:rsid w:val="00BD2A5E"/>
    <w:rsid w:val="00BD2D4E"/>
    <w:rsid w:val="00BD31EB"/>
    <w:rsid w:val="00BD70F4"/>
    <w:rsid w:val="00BD71E3"/>
    <w:rsid w:val="00BE175D"/>
    <w:rsid w:val="00BE3393"/>
    <w:rsid w:val="00BE5CD2"/>
    <w:rsid w:val="00BE7F4E"/>
    <w:rsid w:val="00BF24A9"/>
    <w:rsid w:val="00BF2A49"/>
    <w:rsid w:val="00BF7989"/>
    <w:rsid w:val="00BF7E6D"/>
    <w:rsid w:val="00C00D5B"/>
    <w:rsid w:val="00C0341D"/>
    <w:rsid w:val="00C049C3"/>
    <w:rsid w:val="00C052CE"/>
    <w:rsid w:val="00C07F42"/>
    <w:rsid w:val="00C10B34"/>
    <w:rsid w:val="00C11865"/>
    <w:rsid w:val="00C12ACF"/>
    <w:rsid w:val="00C14591"/>
    <w:rsid w:val="00C15A52"/>
    <w:rsid w:val="00C1613E"/>
    <w:rsid w:val="00C24E8A"/>
    <w:rsid w:val="00C310FA"/>
    <w:rsid w:val="00C314F5"/>
    <w:rsid w:val="00C32684"/>
    <w:rsid w:val="00C332EA"/>
    <w:rsid w:val="00C40435"/>
    <w:rsid w:val="00C40984"/>
    <w:rsid w:val="00C5098F"/>
    <w:rsid w:val="00C535F6"/>
    <w:rsid w:val="00C550C0"/>
    <w:rsid w:val="00C55ED7"/>
    <w:rsid w:val="00C56138"/>
    <w:rsid w:val="00C563BD"/>
    <w:rsid w:val="00C5755A"/>
    <w:rsid w:val="00C656D3"/>
    <w:rsid w:val="00C6571F"/>
    <w:rsid w:val="00C65C90"/>
    <w:rsid w:val="00C739DA"/>
    <w:rsid w:val="00C74D4B"/>
    <w:rsid w:val="00C832A9"/>
    <w:rsid w:val="00C877C7"/>
    <w:rsid w:val="00C90FB4"/>
    <w:rsid w:val="00C92569"/>
    <w:rsid w:val="00C94414"/>
    <w:rsid w:val="00C9576B"/>
    <w:rsid w:val="00CA12EF"/>
    <w:rsid w:val="00CA1F67"/>
    <w:rsid w:val="00CA2893"/>
    <w:rsid w:val="00CA2D0B"/>
    <w:rsid w:val="00CA3E46"/>
    <w:rsid w:val="00CA7EE8"/>
    <w:rsid w:val="00CA7F4B"/>
    <w:rsid w:val="00CB2C20"/>
    <w:rsid w:val="00CB3CDA"/>
    <w:rsid w:val="00CB65AF"/>
    <w:rsid w:val="00CC1607"/>
    <w:rsid w:val="00CC203D"/>
    <w:rsid w:val="00CC2D16"/>
    <w:rsid w:val="00CC3B5B"/>
    <w:rsid w:val="00CC53A1"/>
    <w:rsid w:val="00CC70FA"/>
    <w:rsid w:val="00CD4B6A"/>
    <w:rsid w:val="00CD5950"/>
    <w:rsid w:val="00CD7B0B"/>
    <w:rsid w:val="00CE1C94"/>
    <w:rsid w:val="00CE7F1E"/>
    <w:rsid w:val="00CF00C9"/>
    <w:rsid w:val="00CF26BF"/>
    <w:rsid w:val="00CF3596"/>
    <w:rsid w:val="00CF5AEB"/>
    <w:rsid w:val="00D00C3B"/>
    <w:rsid w:val="00D023AA"/>
    <w:rsid w:val="00D07A9F"/>
    <w:rsid w:val="00D15D98"/>
    <w:rsid w:val="00D16F60"/>
    <w:rsid w:val="00D219C6"/>
    <w:rsid w:val="00D22452"/>
    <w:rsid w:val="00D22F28"/>
    <w:rsid w:val="00D23BE5"/>
    <w:rsid w:val="00D27481"/>
    <w:rsid w:val="00D27499"/>
    <w:rsid w:val="00D307A7"/>
    <w:rsid w:val="00D34A45"/>
    <w:rsid w:val="00D43057"/>
    <w:rsid w:val="00D5245B"/>
    <w:rsid w:val="00D52550"/>
    <w:rsid w:val="00D52F53"/>
    <w:rsid w:val="00D54526"/>
    <w:rsid w:val="00D60195"/>
    <w:rsid w:val="00D6253E"/>
    <w:rsid w:val="00D67D13"/>
    <w:rsid w:val="00D72B87"/>
    <w:rsid w:val="00D7340A"/>
    <w:rsid w:val="00D73EC0"/>
    <w:rsid w:val="00D76EC4"/>
    <w:rsid w:val="00D808F0"/>
    <w:rsid w:val="00D81A37"/>
    <w:rsid w:val="00D82781"/>
    <w:rsid w:val="00D85FBB"/>
    <w:rsid w:val="00D97251"/>
    <w:rsid w:val="00DA2925"/>
    <w:rsid w:val="00DA40D5"/>
    <w:rsid w:val="00DA73D2"/>
    <w:rsid w:val="00DA793F"/>
    <w:rsid w:val="00DB3872"/>
    <w:rsid w:val="00DB4373"/>
    <w:rsid w:val="00DB7F13"/>
    <w:rsid w:val="00DC1201"/>
    <w:rsid w:val="00DC3D7B"/>
    <w:rsid w:val="00DC3FF0"/>
    <w:rsid w:val="00DC5D03"/>
    <w:rsid w:val="00DC6633"/>
    <w:rsid w:val="00DC6FE0"/>
    <w:rsid w:val="00DC73A3"/>
    <w:rsid w:val="00DD1181"/>
    <w:rsid w:val="00DD473E"/>
    <w:rsid w:val="00DE1E8E"/>
    <w:rsid w:val="00DE37DE"/>
    <w:rsid w:val="00DE5FB5"/>
    <w:rsid w:val="00DE6063"/>
    <w:rsid w:val="00DF160D"/>
    <w:rsid w:val="00DF3F90"/>
    <w:rsid w:val="00E00DA0"/>
    <w:rsid w:val="00E00FD0"/>
    <w:rsid w:val="00E17E25"/>
    <w:rsid w:val="00E25A24"/>
    <w:rsid w:val="00E30BF7"/>
    <w:rsid w:val="00E318F5"/>
    <w:rsid w:val="00E33E2A"/>
    <w:rsid w:val="00E36A32"/>
    <w:rsid w:val="00E4417C"/>
    <w:rsid w:val="00E50912"/>
    <w:rsid w:val="00E53799"/>
    <w:rsid w:val="00E5387F"/>
    <w:rsid w:val="00E56B1B"/>
    <w:rsid w:val="00E614D5"/>
    <w:rsid w:val="00E62DEC"/>
    <w:rsid w:val="00E6377B"/>
    <w:rsid w:val="00E66128"/>
    <w:rsid w:val="00E663A5"/>
    <w:rsid w:val="00E6661F"/>
    <w:rsid w:val="00E6682D"/>
    <w:rsid w:val="00E66F65"/>
    <w:rsid w:val="00E67077"/>
    <w:rsid w:val="00E671CE"/>
    <w:rsid w:val="00E67D35"/>
    <w:rsid w:val="00E7312A"/>
    <w:rsid w:val="00E73F71"/>
    <w:rsid w:val="00E82081"/>
    <w:rsid w:val="00E83ACA"/>
    <w:rsid w:val="00E84237"/>
    <w:rsid w:val="00E871CA"/>
    <w:rsid w:val="00E87EE9"/>
    <w:rsid w:val="00E908C7"/>
    <w:rsid w:val="00E92953"/>
    <w:rsid w:val="00E93EF3"/>
    <w:rsid w:val="00E9615A"/>
    <w:rsid w:val="00EA36AA"/>
    <w:rsid w:val="00EA3BE2"/>
    <w:rsid w:val="00EB080D"/>
    <w:rsid w:val="00EB0E65"/>
    <w:rsid w:val="00EB4FDC"/>
    <w:rsid w:val="00EB5439"/>
    <w:rsid w:val="00EB6070"/>
    <w:rsid w:val="00EB6950"/>
    <w:rsid w:val="00EB7F7E"/>
    <w:rsid w:val="00EC0EA8"/>
    <w:rsid w:val="00EC51FC"/>
    <w:rsid w:val="00EC5C63"/>
    <w:rsid w:val="00ED3E90"/>
    <w:rsid w:val="00ED4404"/>
    <w:rsid w:val="00EE4B45"/>
    <w:rsid w:val="00EE5542"/>
    <w:rsid w:val="00EE58BB"/>
    <w:rsid w:val="00EE6367"/>
    <w:rsid w:val="00EF18C3"/>
    <w:rsid w:val="00EF3557"/>
    <w:rsid w:val="00EF3770"/>
    <w:rsid w:val="00EF38DA"/>
    <w:rsid w:val="00F032AD"/>
    <w:rsid w:val="00F038D9"/>
    <w:rsid w:val="00F04DFB"/>
    <w:rsid w:val="00F067CA"/>
    <w:rsid w:val="00F0730A"/>
    <w:rsid w:val="00F114ED"/>
    <w:rsid w:val="00F11F1A"/>
    <w:rsid w:val="00F12604"/>
    <w:rsid w:val="00F14492"/>
    <w:rsid w:val="00F2449F"/>
    <w:rsid w:val="00F27E57"/>
    <w:rsid w:val="00F31976"/>
    <w:rsid w:val="00F34EF6"/>
    <w:rsid w:val="00F35C7E"/>
    <w:rsid w:val="00F36048"/>
    <w:rsid w:val="00F44700"/>
    <w:rsid w:val="00F45845"/>
    <w:rsid w:val="00F4704F"/>
    <w:rsid w:val="00F5200D"/>
    <w:rsid w:val="00F531EB"/>
    <w:rsid w:val="00F5492D"/>
    <w:rsid w:val="00F54BB3"/>
    <w:rsid w:val="00F56A5C"/>
    <w:rsid w:val="00F57399"/>
    <w:rsid w:val="00F608EE"/>
    <w:rsid w:val="00F626B6"/>
    <w:rsid w:val="00F6465B"/>
    <w:rsid w:val="00F6608B"/>
    <w:rsid w:val="00F66C32"/>
    <w:rsid w:val="00F713A5"/>
    <w:rsid w:val="00F71550"/>
    <w:rsid w:val="00F77EAC"/>
    <w:rsid w:val="00F8275E"/>
    <w:rsid w:val="00F82FAF"/>
    <w:rsid w:val="00F93CC4"/>
    <w:rsid w:val="00F95ED2"/>
    <w:rsid w:val="00F977BF"/>
    <w:rsid w:val="00FA0278"/>
    <w:rsid w:val="00FA1F41"/>
    <w:rsid w:val="00FA2231"/>
    <w:rsid w:val="00FA3C57"/>
    <w:rsid w:val="00FA47F2"/>
    <w:rsid w:val="00FA5693"/>
    <w:rsid w:val="00FA62DD"/>
    <w:rsid w:val="00FB2900"/>
    <w:rsid w:val="00FB2D63"/>
    <w:rsid w:val="00FB6A74"/>
    <w:rsid w:val="00FC234B"/>
    <w:rsid w:val="00FC43BF"/>
    <w:rsid w:val="00FE36D7"/>
    <w:rsid w:val="00FE384C"/>
    <w:rsid w:val="00FE69C1"/>
    <w:rsid w:val="00FE7E62"/>
    <w:rsid w:val="00FF0B86"/>
    <w:rsid w:val="00FF5AA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8188"/>
  <w15:docId w15:val="{BD5FBFAB-2ED4-479A-ACAC-A924A447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D4AB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D4AB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D4AB4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4AB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D4AB4"/>
    <w:rPr>
      <w:rFonts w:ascii="Times New Roman" w:eastAsia="宋体" w:hAnsi="Times New Roman" w:cs="Times New Roman"/>
      <w:b/>
      <w:bCs/>
      <w:szCs w:val="24"/>
    </w:rPr>
  </w:style>
  <w:style w:type="paragraph" w:styleId="af1">
    <w:name w:val="Normal (Web)"/>
    <w:basedOn w:val="a"/>
    <w:uiPriority w:val="99"/>
    <w:unhideWhenUsed/>
    <w:rsid w:val="00AB0B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Revision"/>
    <w:hidden/>
    <w:uiPriority w:val="99"/>
    <w:semiHidden/>
    <w:rsid w:val="005659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46C8-9054-4E12-B01B-CF4D9065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3</cp:revision>
  <cp:lastPrinted>2021-09-07T06:29:00Z</cp:lastPrinted>
  <dcterms:created xsi:type="dcterms:W3CDTF">2025-04-21T08:15:00Z</dcterms:created>
  <dcterms:modified xsi:type="dcterms:W3CDTF">2025-04-21T09:15:00Z</dcterms:modified>
</cp:coreProperties>
</file>