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DE308" w14:textId="69348B6B" w:rsidR="00365AAE" w:rsidRPr="00E876F9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E876F9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B1360E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DD443D" w:rsidRPr="00DD443D">
        <w:rPr>
          <w:rFonts w:asciiTheme="minorEastAsia" w:eastAsiaTheme="minorEastAsia" w:hAnsiTheme="minorEastAsia" w:cs="宋体" w:hint="eastAsia"/>
          <w:b/>
          <w:kern w:val="0"/>
        </w:rPr>
        <w:t>ST中利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公告编号：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634681">
        <w:rPr>
          <w:rFonts w:asciiTheme="minorEastAsia" w:eastAsiaTheme="minorEastAsia" w:hAnsiTheme="minorEastAsia" w:cs="宋体"/>
          <w:b/>
          <w:kern w:val="0"/>
        </w:rPr>
        <w:t>5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634681">
        <w:rPr>
          <w:rFonts w:asciiTheme="minorEastAsia" w:eastAsiaTheme="minorEastAsia" w:hAnsiTheme="minorEastAsia" w:cs="宋体"/>
          <w:b/>
          <w:kern w:val="0"/>
        </w:rPr>
        <w:t>0</w:t>
      </w:r>
      <w:r w:rsidR="00881E3F">
        <w:rPr>
          <w:rFonts w:asciiTheme="minorEastAsia" w:eastAsiaTheme="minorEastAsia" w:hAnsiTheme="minorEastAsia" w:cs="宋体"/>
          <w:b/>
          <w:kern w:val="0"/>
        </w:rPr>
        <w:t>52</w:t>
      </w:r>
    </w:p>
    <w:p w14:paraId="3A9CD6F7" w14:textId="1170EE30" w:rsidR="00365AAE" w:rsidRPr="00722D1B" w:rsidRDefault="00365AAE" w:rsidP="00A8166B">
      <w:pPr>
        <w:spacing w:beforeLines="50" w:before="156"/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41E5B10B" w14:textId="3F2669C5" w:rsidR="0062413F" w:rsidRPr="00F62277" w:rsidRDefault="007272FC" w:rsidP="00A8166B">
      <w:pPr>
        <w:spacing w:afterLines="50" w:after="156"/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风险</w:t>
      </w:r>
      <w:r w:rsidR="00B044E5">
        <w:rPr>
          <w:rFonts w:asciiTheme="minorEastAsia" w:eastAsiaTheme="minorEastAsia" w:hAnsiTheme="minorEastAsia" w:hint="eastAsia"/>
          <w:b/>
          <w:sz w:val="32"/>
          <w:szCs w:val="32"/>
        </w:rPr>
        <w:t>提示</w:t>
      </w:r>
      <w:r w:rsidR="00EB62E8">
        <w:rPr>
          <w:rFonts w:asciiTheme="minorEastAsia" w:eastAsiaTheme="minorEastAsia" w:hAnsiTheme="minorEastAsia" w:hint="eastAsia"/>
          <w:b/>
          <w:sz w:val="32"/>
          <w:szCs w:val="32"/>
        </w:rPr>
        <w:t>的</w:t>
      </w:r>
      <w:r w:rsidR="00946A16">
        <w:rPr>
          <w:rFonts w:asciiTheme="minorEastAsia" w:eastAsiaTheme="minorEastAsia" w:hAnsiTheme="minorEastAsia" w:hint="eastAsia"/>
          <w:b/>
          <w:sz w:val="32"/>
          <w:szCs w:val="32"/>
        </w:rPr>
        <w:t>进展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公</w:t>
      </w:r>
      <w:r w:rsidR="00023CD8" w:rsidRPr="00023CD8">
        <w:rPr>
          <w:rFonts w:asciiTheme="minorEastAsia" w:eastAsiaTheme="minorEastAsia" w:hAnsiTheme="minorEastAsia" w:hint="eastAsia"/>
          <w:b/>
          <w:sz w:val="32"/>
          <w:szCs w:val="32"/>
        </w:rPr>
        <w:t>告</w:t>
      </w:r>
    </w:p>
    <w:tbl>
      <w:tblPr>
        <w:tblStyle w:val="11"/>
        <w:tblW w:w="8582" w:type="dxa"/>
        <w:tblLayout w:type="fixed"/>
        <w:tblLook w:val="04A0" w:firstRow="1" w:lastRow="0" w:firstColumn="1" w:lastColumn="0" w:noHBand="0" w:noVBand="1"/>
      </w:tblPr>
      <w:tblGrid>
        <w:gridCol w:w="8582"/>
      </w:tblGrid>
      <w:tr w:rsidR="00722D1B" w:rsidRPr="00E627AD" w14:paraId="672DEF6D" w14:textId="77777777" w:rsidTr="000E7FE0">
        <w:trPr>
          <w:trHeight w:val="1009"/>
        </w:trPr>
        <w:tc>
          <w:tcPr>
            <w:tcW w:w="8582" w:type="dxa"/>
          </w:tcPr>
          <w:p w14:paraId="764F9C59" w14:textId="77777777" w:rsidR="00722D1B" w:rsidRPr="00E627AD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E627A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16B9CB0E" w14:textId="084CD707" w:rsidR="001E6557" w:rsidRPr="000A22E5" w:rsidRDefault="001E6557" w:rsidP="00C37ACF">
      <w:pPr>
        <w:spacing w:before="100" w:beforeAutospacing="1" w:after="100" w:afterAutospacing="1" w:line="360" w:lineRule="auto"/>
        <w:rPr>
          <w:rFonts w:ascii="宋体" w:hAnsi="宋体"/>
          <w:b/>
          <w:sz w:val="24"/>
        </w:rPr>
      </w:pPr>
      <w:bookmarkStart w:id="0" w:name="OLE_LINK1"/>
      <w:bookmarkStart w:id="1" w:name="OLE_LINK2"/>
      <w:r w:rsidRPr="000A22E5">
        <w:rPr>
          <w:rFonts w:ascii="宋体" w:hAnsi="宋体" w:hint="eastAsia"/>
          <w:b/>
          <w:sz w:val="24"/>
        </w:rPr>
        <w:t>一、风险提示的主要内容和原因</w:t>
      </w:r>
    </w:p>
    <w:p w14:paraId="68B9761A" w14:textId="7B147E11" w:rsidR="00C356DA" w:rsidRDefault="001E6557" w:rsidP="000A22E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江苏中利集团股份有限公司（以下简称“公司”）</w:t>
      </w:r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2023年度末合并口径经审计净资产为负值</w:t>
      </w:r>
      <w:r w:rsidR="00A41441">
        <w:rPr>
          <w:rFonts w:asciiTheme="minorEastAsia" w:eastAsiaTheme="minorEastAsia" w:hAnsiTheme="minorEastAsia" w:hint="eastAsia"/>
          <w:sz w:val="24"/>
          <w:szCs w:val="28"/>
        </w:rPr>
        <w:t>，</w:t>
      </w:r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公司股票交易</w:t>
      </w:r>
      <w:r w:rsidR="00C356DA">
        <w:rPr>
          <w:rFonts w:asciiTheme="minorEastAsia" w:eastAsiaTheme="minorEastAsia" w:hAnsiTheme="minorEastAsia" w:hint="eastAsia"/>
          <w:sz w:val="24"/>
          <w:szCs w:val="28"/>
        </w:rPr>
        <w:t>已于2</w:t>
      </w:r>
      <w:r w:rsidR="00C356DA">
        <w:rPr>
          <w:rFonts w:asciiTheme="minorEastAsia" w:eastAsiaTheme="minorEastAsia" w:hAnsiTheme="minorEastAsia"/>
          <w:sz w:val="24"/>
          <w:szCs w:val="28"/>
        </w:rPr>
        <w:t>024</w:t>
      </w:r>
      <w:r w:rsidR="00C356DA">
        <w:rPr>
          <w:rFonts w:asciiTheme="minorEastAsia" w:eastAsiaTheme="minorEastAsia" w:hAnsiTheme="minorEastAsia" w:hint="eastAsia"/>
          <w:sz w:val="24"/>
          <w:szCs w:val="28"/>
        </w:rPr>
        <w:t>年4月</w:t>
      </w:r>
      <w:r w:rsidR="00C356DA">
        <w:rPr>
          <w:rFonts w:ascii="宋体" w:cs="宋体"/>
          <w:color w:val="000000"/>
          <w:kern w:val="0"/>
          <w:sz w:val="24"/>
        </w:rPr>
        <w:t>25</w:t>
      </w:r>
      <w:r w:rsidR="00C356DA" w:rsidRPr="00DE775F">
        <w:rPr>
          <w:rFonts w:ascii="宋体" w:cs="宋体" w:hint="eastAsia"/>
          <w:color w:val="000000"/>
          <w:kern w:val="0"/>
          <w:sz w:val="24"/>
        </w:rPr>
        <w:t>日</w:t>
      </w:r>
      <w:r w:rsidR="00C356DA">
        <w:rPr>
          <w:rFonts w:ascii="宋体" w:cs="宋体" w:hint="eastAsia"/>
          <w:color w:val="000000"/>
          <w:kern w:val="0"/>
          <w:sz w:val="24"/>
        </w:rPr>
        <w:t>起被实</w:t>
      </w:r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施退市风险警示。</w:t>
      </w:r>
    </w:p>
    <w:p w14:paraId="506FB9C3" w14:textId="2AEA2CA9" w:rsidR="001E6557" w:rsidRPr="001E6557" w:rsidRDefault="001E6557" w:rsidP="00C37ACF">
      <w:pPr>
        <w:spacing w:before="100" w:beforeAutospacing="1" w:after="100" w:afterAutospacing="1" w:line="360" w:lineRule="auto"/>
        <w:rPr>
          <w:rFonts w:ascii="宋体" w:hAnsi="宋体"/>
          <w:b/>
          <w:sz w:val="24"/>
        </w:rPr>
      </w:pPr>
      <w:r w:rsidRPr="001E6557">
        <w:rPr>
          <w:rFonts w:ascii="宋体" w:hAnsi="宋体" w:hint="eastAsia"/>
          <w:b/>
          <w:sz w:val="24"/>
        </w:rPr>
        <w:t>二、进展情况</w:t>
      </w:r>
    </w:p>
    <w:p w14:paraId="6B49230F" w14:textId="5A1D297D" w:rsidR="00BC7239" w:rsidRPr="00BC7239" w:rsidRDefault="00BC7239" w:rsidP="00BC723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C7239">
        <w:rPr>
          <w:rFonts w:ascii="宋体" w:hAnsi="宋体" w:hint="eastAsia"/>
          <w:sz w:val="24"/>
        </w:rPr>
        <w:t>2024年</w:t>
      </w:r>
      <w:r w:rsidR="005737F8">
        <w:rPr>
          <w:rFonts w:ascii="宋体" w:hAnsi="宋体" w:hint="eastAsia"/>
          <w:sz w:val="24"/>
        </w:rPr>
        <w:t>底</w:t>
      </w:r>
      <w:r w:rsidRPr="00BC7239">
        <w:rPr>
          <w:rFonts w:ascii="宋体" w:hAnsi="宋体" w:hint="eastAsia"/>
          <w:sz w:val="24"/>
        </w:rPr>
        <w:t>公司重整计划已执行完毕，预计公司2024年度期末净资产将为正值（详见公告</w:t>
      </w:r>
      <w:r w:rsidR="00EA0253">
        <w:rPr>
          <w:rFonts w:ascii="宋体" w:hAnsi="宋体" w:hint="eastAsia"/>
          <w:sz w:val="24"/>
        </w:rPr>
        <w:t>：</w:t>
      </w:r>
      <w:r w:rsidRPr="00BC7239">
        <w:rPr>
          <w:rFonts w:ascii="宋体" w:hAnsi="宋体" w:hint="eastAsia"/>
          <w:sz w:val="24"/>
        </w:rPr>
        <w:t>2025-019）。若2024年年度报告经审计后净资产为正值，公司将及时向深圳证券交易所申请撤销相应的风险警示。</w:t>
      </w:r>
      <w:r w:rsidR="005737F8">
        <w:rPr>
          <w:rFonts w:ascii="宋体" w:hAnsi="宋体" w:hint="eastAsia"/>
          <w:sz w:val="24"/>
        </w:rPr>
        <w:t>目前，公司2</w:t>
      </w:r>
      <w:r w:rsidR="005737F8">
        <w:rPr>
          <w:rFonts w:ascii="宋体" w:hAnsi="宋体"/>
          <w:sz w:val="24"/>
        </w:rPr>
        <w:t>024</w:t>
      </w:r>
      <w:r w:rsidR="0098434B">
        <w:rPr>
          <w:rFonts w:ascii="宋体" w:hAnsi="宋体" w:hint="eastAsia"/>
          <w:sz w:val="24"/>
        </w:rPr>
        <w:t>年年度报告及审计工作仍</w:t>
      </w:r>
      <w:r w:rsidR="005737F8">
        <w:rPr>
          <w:rFonts w:ascii="宋体" w:hAnsi="宋体" w:hint="eastAsia"/>
          <w:sz w:val="24"/>
        </w:rPr>
        <w:t>在有序推进中，公司尚未发现会导致2</w:t>
      </w:r>
      <w:r w:rsidR="005737F8">
        <w:rPr>
          <w:rFonts w:ascii="宋体" w:hAnsi="宋体"/>
          <w:sz w:val="24"/>
        </w:rPr>
        <w:t>024</w:t>
      </w:r>
      <w:r w:rsidR="005737F8">
        <w:rPr>
          <w:rFonts w:ascii="宋体" w:hAnsi="宋体" w:hint="eastAsia"/>
          <w:sz w:val="24"/>
        </w:rPr>
        <w:t>年度期末净资产为负值的事项及情况（详见公告：2</w:t>
      </w:r>
      <w:r w:rsidR="005737F8">
        <w:rPr>
          <w:rFonts w:ascii="宋体" w:hAnsi="宋体"/>
          <w:sz w:val="24"/>
        </w:rPr>
        <w:t>025</w:t>
      </w:r>
      <w:r w:rsidR="005737F8">
        <w:rPr>
          <w:rFonts w:ascii="宋体" w:hAnsi="宋体" w:hint="eastAsia"/>
          <w:sz w:val="24"/>
        </w:rPr>
        <w:t>-</w:t>
      </w:r>
      <w:r w:rsidR="00881E3F">
        <w:rPr>
          <w:rFonts w:ascii="宋体" w:hAnsi="宋体"/>
          <w:sz w:val="24"/>
        </w:rPr>
        <w:t>0</w:t>
      </w:r>
      <w:r w:rsidR="00CE20A3">
        <w:rPr>
          <w:rFonts w:ascii="宋体" w:hAnsi="宋体"/>
          <w:sz w:val="24"/>
        </w:rPr>
        <w:t>51</w:t>
      </w:r>
      <w:r w:rsidR="005737F8">
        <w:rPr>
          <w:rFonts w:ascii="宋体" w:hAnsi="宋体" w:hint="eastAsia"/>
          <w:sz w:val="24"/>
        </w:rPr>
        <w:t>）</w:t>
      </w:r>
      <w:r w:rsidR="00FE1E16">
        <w:rPr>
          <w:rFonts w:ascii="宋体" w:hAnsi="宋体" w:hint="eastAsia"/>
          <w:sz w:val="24"/>
        </w:rPr>
        <w:t>。</w:t>
      </w:r>
    </w:p>
    <w:p w14:paraId="53E839B1" w14:textId="6FD2EF88" w:rsidR="002321AB" w:rsidRDefault="00BC7239" w:rsidP="00BC723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BC7239">
        <w:rPr>
          <w:rFonts w:ascii="宋体" w:hAnsi="宋体" w:hint="eastAsia"/>
          <w:sz w:val="24"/>
        </w:rPr>
        <w:t>在2024年年度报告披露之前，公司仍需按相关规定提示风险警示，敬请广大投资者注意投资风险。</w:t>
      </w:r>
    </w:p>
    <w:bookmarkEnd w:id="0"/>
    <w:bookmarkEnd w:id="1"/>
    <w:p w14:paraId="457AF136" w14:textId="74C0173F" w:rsidR="001E6557" w:rsidRPr="000A22E5" w:rsidRDefault="00C16456" w:rsidP="00C37ACF">
      <w:pPr>
        <w:spacing w:before="100" w:beforeAutospacing="1" w:after="100" w:afterAutospacing="1" w:line="360" w:lineRule="auto"/>
        <w:rPr>
          <w:rFonts w:ascii="宋体" w:hAnsi="宋体"/>
          <w:b/>
          <w:sz w:val="24"/>
        </w:rPr>
      </w:pPr>
      <w:r w:rsidRPr="000A22E5">
        <w:rPr>
          <w:rFonts w:ascii="宋体" w:hAnsi="宋体" w:hint="eastAsia"/>
          <w:b/>
          <w:sz w:val="24"/>
        </w:rPr>
        <w:t>三、其他说明</w:t>
      </w:r>
    </w:p>
    <w:p w14:paraId="3F009603" w14:textId="77777777" w:rsidR="0085496D" w:rsidRDefault="00E338BC" w:rsidP="00C1645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公司退市风险警示是因以前年度出现相关</w:t>
      </w:r>
      <w:r w:rsidR="00C16456">
        <w:rPr>
          <w:rFonts w:asciiTheme="minorEastAsia" w:eastAsiaTheme="minorEastAsia" w:hAnsiTheme="minorEastAsia" w:hint="eastAsia"/>
          <w:sz w:val="24"/>
          <w:szCs w:val="28"/>
        </w:rPr>
        <w:t>情形</w:t>
      </w:r>
      <w:r>
        <w:rPr>
          <w:rFonts w:asciiTheme="minorEastAsia" w:eastAsiaTheme="minorEastAsia" w:hAnsiTheme="minorEastAsia" w:hint="eastAsia"/>
          <w:sz w:val="24"/>
          <w:szCs w:val="28"/>
        </w:rPr>
        <w:t>而</w:t>
      </w:r>
      <w:r w:rsidR="00C16456">
        <w:rPr>
          <w:rFonts w:asciiTheme="minorEastAsia" w:eastAsiaTheme="minorEastAsia" w:hAnsiTheme="minorEastAsia" w:hint="eastAsia"/>
          <w:sz w:val="24"/>
          <w:szCs w:val="28"/>
        </w:rPr>
        <w:t>被实施的，在2</w:t>
      </w:r>
      <w:r w:rsidR="00C16456">
        <w:rPr>
          <w:rFonts w:asciiTheme="minorEastAsia" w:eastAsiaTheme="minorEastAsia" w:hAnsiTheme="minorEastAsia"/>
          <w:sz w:val="24"/>
          <w:szCs w:val="28"/>
        </w:rPr>
        <w:t>024</w:t>
      </w:r>
      <w:r w:rsidR="00C16456">
        <w:rPr>
          <w:rFonts w:asciiTheme="minorEastAsia" w:eastAsiaTheme="minorEastAsia" w:hAnsiTheme="minorEastAsia" w:hint="eastAsia"/>
          <w:sz w:val="24"/>
          <w:szCs w:val="28"/>
        </w:rPr>
        <w:t>年通过重整计划的执行已得到相应的化解。</w:t>
      </w:r>
    </w:p>
    <w:p w14:paraId="30B1A348" w14:textId="7F807CDF" w:rsidR="00C16456" w:rsidRDefault="00132522" w:rsidP="00C1645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根据</w:t>
      </w:r>
      <w:r w:rsidRPr="001E6557">
        <w:rPr>
          <w:rFonts w:asciiTheme="minorEastAsia" w:eastAsiaTheme="minorEastAsia" w:hAnsiTheme="minorEastAsia" w:hint="eastAsia"/>
          <w:sz w:val="24"/>
          <w:szCs w:val="28"/>
        </w:rPr>
        <w:t>《</w:t>
      </w:r>
      <w:r w:rsidR="00946A16">
        <w:rPr>
          <w:rFonts w:asciiTheme="minorEastAsia" w:eastAsiaTheme="minorEastAsia" w:hAnsiTheme="minorEastAsia" w:hint="eastAsia"/>
          <w:sz w:val="24"/>
          <w:szCs w:val="28"/>
        </w:rPr>
        <w:t>深圳证券交易所股票</w:t>
      </w:r>
      <w:r w:rsidRPr="001E6557">
        <w:rPr>
          <w:rFonts w:asciiTheme="minorEastAsia" w:eastAsiaTheme="minorEastAsia" w:hAnsiTheme="minorEastAsia" w:hint="eastAsia"/>
          <w:sz w:val="24"/>
          <w:szCs w:val="28"/>
        </w:rPr>
        <w:t>上市规则》第9.3.6条的规定，</w:t>
      </w:r>
      <w:r w:rsidRPr="00C528BE">
        <w:rPr>
          <w:rFonts w:asciiTheme="minorEastAsia" w:eastAsiaTheme="minorEastAsia" w:hAnsiTheme="minorEastAsia"/>
          <w:sz w:val="24"/>
          <w:szCs w:val="28"/>
        </w:rPr>
        <w:t>公司</w:t>
      </w:r>
      <w:r>
        <w:rPr>
          <w:rFonts w:asciiTheme="minorEastAsia" w:eastAsiaTheme="minorEastAsia" w:hAnsiTheme="minorEastAsia" w:hint="eastAsia"/>
          <w:sz w:val="24"/>
          <w:szCs w:val="28"/>
        </w:rPr>
        <w:t>应在</w:t>
      </w:r>
      <w:r w:rsidRPr="00CF3E9B">
        <w:rPr>
          <w:rFonts w:asciiTheme="minorEastAsia" w:eastAsiaTheme="minorEastAsia" w:hAnsiTheme="minorEastAsia" w:hint="eastAsia"/>
          <w:sz w:val="24"/>
          <w:szCs w:val="28"/>
        </w:rPr>
        <w:t>股票交易被实施退市风险警示当年会计年度结束后一个月内，披露股票可能被终止上市的风险提示公告，在首次风险提示公告披露后至年度报告披露前，每十个交易日披露一次风险提示公告。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公司已</w:t>
      </w:r>
      <w:r w:rsidR="000B0A6E">
        <w:rPr>
          <w:rFonts w:asciiTheme="minorEastAsia" w:eastAsiaTheme="minorEastAsia" w:hAnsiTheme="minorEastAsia" w:hint="eastAsia"/>
          <w:sz w:val="24"/>
          <w:szCs w:val="28"/>
        </w:rPr>
        <w:t>按规定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于2</w:t>
      </w:r>
      <w:r w:rsidR="00B15A3D">
        <w:rPr>
          <w:rFonts w:asciiTheme="minorEastAsia" w:eastAsiaTheme="minorEastAsia" w:hAnsiTheme="minorEastAsia"/>
          <w:sz w:val="24"/>
          <w:szCs w:val="28"/>
        </w:rPr>
        <w:t>025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年2月5日</w:t>
      </w:r>
      <w:r w:rsidR="00EF17AB">
        <w:rPr>
          <w:rFonts w:asciiTheme="minorEastAsia" w:eastAsiaTheme="minorEastAsia" w:hAnsiTheme="minorEastAsia" w:hint="eastAsia"/>
          <w:sz w:val="24"/>
          <w:szCs w:val="28"/>
        </w:rPr>
        <w:t>、2月1</w:t>
      </w:r>
      <w:r w:rsidR="00EF17AB">
        <w:rPr>
          <w:rFonts w:asciiTheme="minorEastAsia" w:eastAsiaTheme="minorEastAsia" w:hAnsiTheme="minorEastAsia"/>
          <w:sz w:val="24"/>
          <w:szCs w:val="28"/>
        </w:rPr>
        <w:t>9</w:t>
      </w:r>
      <w:r w:rsidR="00EF17AB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6A00D1">
        <w:rPr>
          <w:rFonts w:asciiTheme="minorEastAsia" w:eastAsiaTheme="minorEastAsia" w:hAnsiTheme="minorEastAsia" w:hint="eastAsia"/>
          <w:sz w:val="24"/>
          <w:szCs w:val="28"/>
        </w:rPr>
        <w:t>、</w:t>
      </w:r>
      <w:r w:rsidR="006A00D1">
        <w:rPr>
          <w:rFonts w:asciiTheme="minorEastAsia" w:eastAsiaTheme="minorEastAsia" w:hAnsiTheme="minorEastAsia"/>
          <w:sz w:val="24"/>
          <w:szCs w:val="28"/>
        </w:rPr>
        <w:t>3</w:t>
      </w:r>
      <w:r w:rsidR="006A00D1">
        <w:rPr>
          <w:rFonts w:asciiTheme="minorEastAsia" w:eastAsiaTheme="minorEastAsia" w:hAnsiTheme="minorEastAsia" w:hint="eastAsia"/>
          <w:sz w:val="24"/>
          <w:szCs w:val="28"/>
        </w:rPr>
        <w:t>月5日</w:t>
      </w:r>
      <w:r w:rsidR="00262785">
        <w:rPr>
          <w:rFonts w:asciiTheme="minorEastAsia" w:eastAsiaTheme="minorEastAsia" w:hAnsiTheme="minorEastAsia" w:hint="eastAsia"/>
          <w:sz w:val="24"/>
          <w:szCs w:val="28"/>
        </w:rPr>
        <w:t>、3月1</w:t>
      </w:r>
      <w:r w:rsidR="00262785">
        <w:rPr>
          <w:rFonts w:asciiTheme="minorEastAsia" w:eastAsiaTheme="minorEastAsia" w:hAnsiTheme="minorEastAsia"/>
          <w:sz w:val="24"/>
          <w:szCs w:val="28"/>
        </w:rPr>
        <w:t>9</w:t>
      </w:r>
      <w:r w:rsidR="00262785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2050FC">
        <w:rPr>
          <w:rFonts w:asciiTheme="minorEastAsia" w:eastAsiaTheme="minorEastAsia" w:hAnsiTheme="minorEastAsia" w:hint="eastAsia"/>
          <w:sz w:val="24"/>
          <w:szCs w:val="28"/>
        </w:rPr>
        <w:t>、4月2日</w:t>
      </w:r>
      <w:r w:rsidR="000B0A6E">
        <w:rPr>
          <w:rFonts w:asciiTheme="minorEastAsia" w:eastAsiaTheme="minorEastAsia" w:hAnsiTheme="minorEastAsia" w:hint="eastAsia"/>
          <w:sz w:val="24"/>
          <w:szCs w:val="28"/>
        </w:rPr>
        <w:t>披露了风险提示进展公告</w:t>
      </w:r>
      <w:r w:rsidR="00EA0253">
        <w:rPr>
          <w:rFonts w:asciiTheme="minorEastAsia" w:eastAsiaTheme="minorEastAsia" w:hAnsiTheme="minorEastAsia" w:hint="eastAsia"/>
          <w:sz w:val="24"/>
          <w:szCs w:val="28"/>
        </w:rPr>
        <w:t>（详见公告</w:t>
      </w:r>
      <w:r w:rsidR="00AD25F6">
        <w:rPr>
          <w:rFonts w:asciiTheme="minorEastAsia" w:eastAsiaTheme="minorEastAsia" w:hAnsiTheme="minorEastAsia" w:hint="eastAsia"/>
          <w:sz w:val="24"/>
          <w:szCs w:val="28"/>
        </w:rPr>
        <w:t>：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2</w:t>
      </w:r>
      <w:r w:rsidR="00B15A3D">
        <w:rPr>
          <w:rFonts w:asciiTheme="minorEastAsia" w:eastAsiaTheme="minorEastAsia" w:hAnsiTheme="minorEastAsia"/>
          <w:sz w:val="24"/>
          <w:szCs w:val="28"/>
        </w:rPr>
        <w:t>025-020</w:t>
      </w:r>
      <w:r w:rsidR="00EF17AB">
        <w:rPr>
          <w:rFonts w:asciiTheme="minorEastAsia" w:eastAsiaTheme="minorEastAsia" w:hAnsiTheme="minorEastAsia" w:hint="eastAsia"/>
          <w:sz w:val="24"/>
          <w:szCs w:val="28"/>
        </w:rPr>
        <w:t>、2</w:t>
      </w:r>
      <w:r w:rsidR="00EF17AB">
        <w:rPr>
          <w:rFonts w:asciiTheme="minorEastAsia" w:eastAsiaTheme="minorEastAsia" w:hAnsiTheme="minorEastAsia"/>
          <w:sz w:val="24"/>
          <w:szCs w:val="28"/>
        </w:rPr>
        <w:t>025-033</w:t>
      </w:r>
      <w:r w:rsidR="006A00D1">
        <w:rPr>
          <w:rFonts w:asciiTheme="minorEastAsia" w:eastAsiaTheme="minorEastAsia" w:hAnsiTheme="minorEastAsia" w:hint="eastAsia"/>
          <w:sz w:val="24"/>
          <w:szCs w:val="28"/>
        </w:rPr>
        <w:t>、2</w:t>
      </w:r>
      <w:r w:rsidR="006A00D1">
        <w:rPr>
          <w:rFonts w:asciiTheme="minorEastAsia" w:eastAsiaTheme="minorEastAsia" w:hAnsiTheme="minorEastAsia"/>
          <w:sz w:val="24"/>
          <w:szCs w:val="28"/>
        </w:rPr>
        <w:t>025-036</w:t>
      </w:r>
      <w:r w:rsidR="00262785">
        <w:rPr>
          <w:rFonts w:asciiTheme="minorEastAsia" w:eastAsiaTheme="minorEastAsia" w:hAnsiTheme="minorEastAsia" w:hint="eastAsia"/>
          <w:sz w:val="24"/>
          <w:szCs w:val="28"/>
        </w:rPr>
        <w:t>、2</w:t>
      </w:r>
      <w:r w:rsidR="00262785">
        <w:rPr>
          <w:rFonts w:asciiTheme="minorEastAsia" w:eastAsiaTheme="minorEastAsia" w:hAnsiTheme="minorEastAsia"/>
          <w:sz w:val="24"/>
          <w:szCs w:val="28"/>
        </w:rPr>
        <w:t>025-038</w:t>
      </w:r>
      <w:r w:rsidR="002050FC">
        <w:rPr>
          <w:rFonts w:asciiTheme="minorEastAsia" w:eastAsiaTheme="minorEastAsia" w:hAnsiTheme="minorEastAsia" w:hint="eastAsia"/>
          <w:sz w:val="24"/>
          <w:szCs w:val="28"/>
        </w:rPr>
        <w:t>、2</w:t>
      </w:r>
      <w:r w:rsidR="002050FC">
        <w:rPr>
          <w:rFonts w:asciiTheme="minorEastAsia" w:eastAsiaTheme="minorEastAsia" w:hAnsiTheme="minorEastAsia"/>
          <w:sz w:val="24"/>
          <w:szCs w:val="28"/>
        </w:rPr>
        <w:t>025-046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）。</w:t>
      </w:r>
    </w:p>
    <w:p w14:paraId="70EF6F58" w14:textId="1F5557FF" w:rsidR="000438F6" w:rsidRDefault="000A04B1" w:rsidP="0068027C">
      <w:pPr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lastRenderedPageBreak/>
        <w:t>公司指定信息披露媒体为</w:t>
      </w:r>
      <w:r w:rsidR="0009271B">
        <w:rPr>
          <w:rFonts w:ascii="宋体" w:cs="宋体" w:hint="eastAsia"/>
          <w:color w:val="000000"/>
          <w:kern w:val="0"/>
          <w:sz w:val="24"/>
        </w:rPr>
        <w:t>《证券时报》</w:t>
      </w:r>
      <w:r>
        <w:rPr>
          <w:rFonts w:ascii="宋体" w:cs="宋体" w:hint="eastAsia"/>
          <w:color w:val="000000"/>
          <w:kern w:val="0"/>
          <w:sz w:val="24"/>
        </w:rPr>
        <w:t>《证券日报》</w:t>
      </w:r>
      <w:r w:rsidR="000438F6" w:rsidRPr="00AA3A8C">
        <w:rPr>
          <w:rFonts w:ascii="宋体" w:cs="宋体" w:hint="eastAsia"/>
          <w:color w:val="000000"/>
          <w:kern w:val="0"/>
          <w:sz w:val="24"/>
        </w:rPr>
        <w:t>《上海证券报》和巨潮资讯网（www.cninfo.com.cn)，公司所有信息均以在上述指定媒体刊登的信息为准。</w:t>
      </w:r>
      <w:r w:rsidR="000438F6" w:rsidRPr="007626B7">
        <w:rPr>
          <w:rFonts w:ascii="宋体" w:cs="宋体"/>
          <w:color w:val="000000"/>
          <w:kern w:val="0"/>
          <w:sz w:val="24"/>
        </w:rPr>
        <w:t>敬请广大投资者理性投资，注意投资风险。</w:t>
      </w:r>
    </w:p>
    <w:p w14:paraId="281DA555" w14:textId="77777777" w:rsidR="00C37ACF" w:rsidRPr="00C37ACF" w:rsidRDefault="00C37ACF" w:rsidP="0068027C">
      <w:pPr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</w:p>
    <w:p w14:paraId="05902636" w14:textId="656A3B8C" w:rsidR="00B716EF" w:rsidRDefault="00B716EF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特此公告</w:t>
      </w:r>
      <w:r w:rsidRPr="00E627AD">
        <w:rPr>
          <w:rFonts w:asciiTheme="minorEastAsia" w:eastAsiaTheme="minorEastAsia" w:hAnsiTheme="minorEastAsia"/>
          <w:sz w:val="24"/>
          <w:szCs w:val="28"/>
        </w:rPr>
        <w:t>。</w:t>
      </w:r>
    </w:p>
    <w:p w14:paraId="2E8E41C7" w14:textId="3399097B" w:rsidR="00425037" w:rsidRPr="00E627AD" w:rsidRDefault="00425037" w:rsidP="00722D1B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江苏中利集团股份有限公司董事会</w:t>
      </w:r>
    </w:p>
    <w:p w14:paraId="227E31AE" w14:textId="1E9AEE41" w:rsidR="00425037" w:rsidRPr="00E627AD" w:rsidRDefault="00425037" w:rsidP="00722D1B">
      <w:pPr>
        <w:spacing w:line="360" w:lineRule="auto"/>
        <w:ind w:right="960"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202</w:t>
      </w:r>
      <w:r w:rsidR="009D11AC">
        <w:rPr>
          <w:rFonts w:asciiTheme="minorEastAsia" w:eastAsiaTheme="minorEastAsia" w:hAnsiTheme="minorEastAsia"/>
          <w:sz w:val="24"/>
          <w:szCs w:val="28"/>
        </w:rPr>
        <w:t>5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33447A">
        <w:rPr>
          <w:rFonts w:asciiTheme="minorEastAsia" w:eastAsiaTheme="minorEastAsia" w:hAnsiTheme="minorEastAsia"/>
          <w:sz w:val="24"/>
          <w:szCs w:val="28"/>
        </w:rPr>
        <w:t>4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33447A">
        <w:rPr>
          <w:rFonts w:asciiTheme="minorEastAsia" w:eastAsiaTheme="minorEastAsia" w:hAnsiTheme="minorEastAsia"/>
          <w:sz w:val="24"/>
          <w:szCs w:val="28"/>
        </w:rPr>
        <w:t>1</w:t>
      </w:r>
      <w:r w:rsidR="000F1DFF">
        <w:rPr>
          <w:rFonts w:asciiTheme="minorEastAsia" w:eastAsiaTheme="minorEastAsia" w:hAnsiTheme="minorEastAsia"/>
          <w:sz w:val="24"/>
          <w:szCs w:val="28"/>
        </w:rPr>
        <w:t>6</w:t>
      </w:r>
      <w:bookmarkStart w:id="2" w:name="_GoBack"/>
      <w:bookmarkEnd w:id="2"/>
      <w:r w:rsidR="00083194" w:rsidRPr="00E627AD">
        <w:rPr>
          <w:rFonts w:asciiTheme="minorEastAsia" w:eastAsiaTheme="minorEastAsia" w:hAnsiTheme="minorEastAsia"/>
          <w:sz w:val="24"/>
          <w:szCs w:val="28"/>
        </w:rPr>
        <w:t>日</w:t>
      </w:r>
    </w:p>
    <w:sectPr w:rsidR="00425037" w:rsidRPr="00E627A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93D1B" w14:textId="77777777" w:rsidR="00686F1D" w:rsidRDefault="00686F1D" w:rsidP="00365AAE">
      <w:r>
        <w:separator/>
      </w:r>
    </w:p>
  </w:endnote>
  <w:endnote w:type="continuationSeparator" w:id="0">
    <w:p w14:paraId="5A2CB96F" w14:textId="77777777" w:rsidR="00686F1D" w:rsidRDefault="00686F1D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0048BC" w14:textId="1504ED17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1D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1D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F32CB7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7EBE6" w14:textId="77777777" w:rsidR="00686F1D" w:rsidRDefault="00686F1D" w:rsidP="00365AAE">
      <w:r>
        <w:separator/>
      </w:r>
    </w:p>
  </w:footnote>
  <w:footnote w:type="continuationSeparator" w:id="0">
    <w:p w14:paraId="5342BD1F" w14:textId="77777777" w:rsidR="00686F1D" w:rsidRDefault="00686F1D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EA3143"/>
    <w:multiLevelType w:val="hybridMultilevel"/>
    <w:tmpl w:val="22C42ABA"/>
    <w:lvl w:ilvl="0" w:tplc="8B5850DC">
      <w:start w:val="1"/>
      <w:numFmt w:val="decimal"/>
      <w:suff w:val="nothing"/>
      <w:lvlText w:val="%1."/>
      <w:lvlJc w:val="left"/>
      <w:pPr>
        <w:ind w:left="1456" w:hanging="322"/>
      </w:pPr>
      <w:rPr>
        <w:rFonts w:ascii="宋体" w:eastAsia="宋体" w:hAnsi="宋体" w:cs="仿宋" w:hint="default"/>
        <w:spacing w:val="0"/>
        <w:w w:val="100"/>
        <w:sz w:val="28"/>
        <w:szCs w:val="28"/>
      </w:rPr>
    </w:lvl>
    <w:lvl w:ilvl="1" w:tplc="90EC30E8">
      <w:numFmt w:val="bullet"/>
      <w:lvlText w:val="•"/>
      <w:lvlJc w:val="left"/>
      <w:pPr>
        <w:ind w:left="1530" w:hanging="322"/>
      </w:pPr>
      <w:rPr>
        <w:rFonts w:hint="default"/>
      </w:rPr>
    </w:lvl>
    <w:lvl w:ilvl="2" w:tplc="B5F2A222">
      <w:numFmt w:val="bullet"/>
      <w:lvlText w:val="•"/>
      <w:lvlJc w:val="left"/>
      <w:pPr>
        <w:ind w:left="2421" w:hanging="322"/>
      </w:pPr>
      <w:rPr>
        <w:rFonts w:hint="default"/>
      </w:rPr>
    </w:lvl>
    <w:lvl w:ilvl="3" w:tplc="729899C8">
      <w:numFmt w:val="bullet"/>
      <w:lvlText w:val="•"/>
      <w:lvlJc w:val="left"/>
      <w:pPr>
        <w:ind w:left="3311" w:hanging="322"/>
      </w:pPr>
      <w:rPr>
        <w:rFonts w:hint="default"/>
      </w:rPr>
    </w:lvl>
    <w:lvl w:ilvl="4" w:tplc="12F0DDDC">
      <w:numFmt w:val="bullet"/>
      <w:lvlText w:val="•"/>
      <w:lvlJc w:val="left"/>
      <w:pPr>
        <w:ind w:left="4202" w:hanging="322"/>
      </w:pPr>
      <w:rPr>
        <w:rFonts w:hint="default"/>
      </w:rPr>
    </w:lvl>
    <w:lvl w:ilvl="5" w:tplc="FFC4CBD0">
      <w:numFmt w:val="bullet"/>
      <w:lvlText w:val="•"/>
      <w:lvlJc w:val="left"/>
      <w:pPr>
        <w:ind w:left="5093" w:hanging="322"/>
      </w:pPr>
      <w:rPr>
        <w:rFonts w:hint="default"/>
      </w:rPr>
    </w:lvl>
    <w:lvl w:ilvl="6" w:tplc="6974F390">
      <w:numFmt w:val="bullet"/>
      <w:lvlText w:val="•"/>
      <w:lvlJc w:val="left"/>
      <w:pPr>
        <w:ind w:left="5983" w:hanging="322"/>
      </w:pPr>
      <w:rPr>
        <w:rFonts w:hint="default"/>
      </w:rPr>
    </w:lvl>
    <w:lvl w:ilvl="7" w:tplc="616289C2">
      <w:numFmt w:val="bullet"/>
      <w:lvlText w:val="•"/>
      <w:lvlJc w:val="left"/>
      <w:pPr>
        <w:ind w:left="6874" w:hanging="322"/>
      </w:pPr>
      <w:rPr>
        <w:rFonts w:hint="default"/>
      </w:rPr>
    </w:lvl>
    <w:lvl w:ilvl="8" w:tplc="812ACA66">
      <w:numFmt w:val="bullet"/>
      <w:lvlText w:val="•"/>
      <w:lvlJc w:val="left"/>
      <w:pPr>
        <w:ind w:left="7765" w:hanging="322"/>
      </w:pPr>
      <w:rPr>
        <w:rFonts w:hint="default"/>
      </w:rPr>
    </w:lvl>
  </w:abstractNum>
  <w:abstractNum w:abstractNumId="7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5E5B14BB"/>
    <w:multiLevelType w:val="hybridMultilevel"/>
    <w:tmpl w:val="12024D8A"/>
    <w:lvl w:ilvl="0" w:tplc="4F608E8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1"/>
  </w:num>
  <w:num w:numId="7">
    <w:abstractNumId w:val="5"/>
  </w:num>
  <w:num w:numId="8">
    <w:abstractNumId w:val="8"/>
  </w:num>
  <w:num w:numId="9">
    <w:abstractNumId w:val="9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00B8"/>
    <w:rsid w:val="00001BDA"/>
    <w:rsid w:val="00005240"/>
    <w:rsid w:val="000058E1"/>
    <w:rsid w:val="00010E22"/>
    <w:rsid w:val="00014B83"/>
    <w:rsid w:val="000174C1"/>
    <w:rsid w:val="00020E4F"/>
    <w:rsid w:val="0002302D"/>
    <w:rsid w:val="00023529"/>
    <w:rsid w:val="00023C9C"/>
    <w:rsid w:val="00023CD8"/>
    <w:rsid w:val="000250AB"/>
    <w:rsid w:val="000254F6"/>
    <w:rsid w:val="000261EE"/>
    <w:rsid w:val="00033094"/>
    <w:rsid w:val="000359E8"/>
    <w:rsid w:val="000372E2"/>
    <w:rsid w:val="000405C2"/>
    <w:rsid w:val="000411F8"/>
    <w:rsid w:val="00041765"/>
    <w:rsid w:val="000432B0"/>
    <w:rsid w:val="00043372"/>
    <w:rsid w:val="000438F6"/>
    <w:rsid w:val="00043CD6"/>
    <w:rsid w:val="00044353"/>
    <w:rsid w:val="00044D3E"/>
    <w:rsid w:val="00050BD4"/>
    <w:rsid w:val="000614AA"/>
    <w:rsid w:val="0006315F"/>
    <w:rsid w:val="000654A2"/>
    <w:rsid w:val="00066BAD"/>
    <w:rsid w:val="00067B2A"/>
    <w:rsid w:val="00072545"/>
    <w:rsid w:val="00083194"/>
    <w:rsid w:val="0009271B"/>
    <w:rsid w:val="000929B9"/>
    <w:rsid w:val="00093FBB"/>
    <w:rsid w:val="000940DB"/>
    <w:rsid w:val="00095DF1"/>
    <w:rsid w:val="00096791"/>
    <w:rsid w:val="00097E5B"/>
    <w:rsid w:val="000A04B1"/>
    <w:rsid w:val="000A217A"/>
    <w:rsid w:val="000A22E5"/>
    <w:rsid w:val="000A51B5"/>
    <w:rsid w:val="000A5BC1"/>
    <w:rsid w:val="000B0A6E"/>
    <w:rsid w:val="000B47FD"/>
    <w:rsid w:val="000B5F0F"/>
    <w:rsid w:val="000B7639"/>
    <w:rsid w:val="000C73AF"/>
    <w:rsid w:val="000D0196"/>
    <w:rsid w:val="000D1E26"/>
    <w:rsid w:val="000D2200"/>
    <w:rsid w:val="000D35F8"/>
    <w:rsid w:val="000D5EAA"/>
    <w:rsid w:val="000D65C6"/>
    <w:rsid w:val="000E2D7F"/>
    <w:rsid w:val="000E7534"/>
    <w:rsid w:val="000E78E9"/>
    <w:rsid w:val="000E7FE0"/>
    <w:rsid w:val="000F1686"/>
    <w:rsid w:val="000F16EB"/>
    <w:rsid w:val="000F1DFF"/>
    <w:rsid w:val="000F4915"/>
    <w:rsid w:val="000F5D40"/>
    <w:rsid w:val="00100476"/>
    <w:rsid w:val="0010150A"/>
    <w:rsid w:val="00101544"/>
    <w:rsid w:val="00102F6F"/>
    <w:rsid w:val="001066FB"/>
    <w:rsid w:val="00112007"/>
    <w:rsid w:val="00112887"/>
    <w:rsid w:val="00112C88"/>
    <w:rsid w:val="0011328F"/>
    <w:rsid w:val="00117324"/>
    <w:rsid w:val="001173AD"/>
    <w:rsid w:val="001213B8"/>
    <w:rsid w:val="00123252"/>
    <w:rsid w:val="001235F3"/>
    <w:rsid w:val="001269E9"/>
    <w:rsid w:val="00131218"/>
    <w:rsid w:val="00132522"/>
    <w:rsid w:val="00132DDE"/>
    <w:rsid w:val="001344B4"/>
    <w:rsid w:val="00137C2A"/>
    <w:rsid w:val="00141FD8"/>
    <w:rsid w:val="00145A69"/>
    <w:rsid w:val="001517B9"/>
    <w:rsid w:val="0016031C"/>
    <w:rsid w:val="00162C97"/>
    <w:rsid w:val="00166DA7"/>
    <w:rsid w:val="0017049B"/>
    <w:rsid w:val="00173EFD"/>
    <w:rsid w:val="00174182"/>
    <w:rsid w:val="00177145"/>
    <w:rsid w:val="00177CF1"/>
    <w:rsid w:val="00180456"/>
    <w:rsid w:val="0018092F"/>
    <w:rsid w:val="00180BF3"/>
    <w:rsid w:val="0018130C"/>
    <w:rsid w:val="00183711"/>
    <w:rsid w:val="00183761"/>
    <w:rsid w:val="00190380"/>
    <w:rsid w:val="001907FC"/>
    <w:rsid w:val="00191013"/>
    <w:rsid w:val="00191520"/>
    <w:rsid w:val="00192E2D"/>
    <w:rsid w:val="001942EC"/>
    <w:rsid w:val="001955B4"/>
    <w:rsid w:val="001A042B"/>
    <w:rsid w:val="001A1A4D"/>
    <w:rsid w:val="001A2258"/>
    <w:rsid w:val="001A5068"/>
    <w:rsid w:val="001A5847"/>
    <w:rsid w:val="001A621A"/>
    <w:rsid w:val="001A717C"/>
    <w:rsid w:val="001B0808"/>
    <w:rsid w:val="001B24DD"/>
    <w:rsid w:val="001B29F6"/>
    <w:rsid w:val="001B2D7D"/>
    <w:rsid w:val="001B3622"/>
    <w:rsid w:val="001C33C8"/>
    <w:rsid w:val="001C374B"/>
    <w:rsid w:val="001C3B2A"/>
    <w:rsid w:val="001C42B0"/>
    <w:rsid w:val="001C4A23"/>
    <w:rsid w:val="001C4E84"/>
    <w:rsid w:val="001C53D8"/>
    <w:rsid w:val="001C62FC"/>
    <w:rsid w:val="001C72B9"/>
    <w:rsid w:val="001D135E"/>
    <w:rsid w:val="001D3541"/>
    <w:rsid w:val="001D5517"/>
    <w:rsid w:val="001D6E0E"/>
    <w:rsid w:val="001E61E3"/>
    <w:rsid w:val="001E6557"/>
    <w:rsid w:val="001E7C02"/>
    <w:rsid w:val="001F5123"/>
    <w:rsid w:val="002000A1"/>
    <w:rsid w:val="00203417"/>
    <w:rsid w:val="002050FC"/>
    <w:rsid w:val="00205827"/>
    <w:rsid w:val="00205B09"/>
    <w:rsid w:val="0020610D"/>
    <w:rsid w:val="00207180"/>
    <w:rsid w:val="00207A9E"/>
    <w:rsid w:val="0021044B"/>
    <w:rsid w:val="00210A3D"/>
    <w:rsid w:val="00210D61"/>
    <w:rsid w:val="002122EE"/>
    <w:rsid w:val="002141C9"/>
    <w:rsid w:val="00214B6D"/>
    <w:rsid w:val="00214C89"/>
    <w:rsid w:val="00215E0D"/>
    <w:rsid w:val="0022047F"/>
    <w:rsid w:val="0022073F"/>
    <w:rsid w:val="00222329"/>
    <w:rsid w:val="00222CCD"/>
    <w:rsid w:val="00224D51"/>
    <w:rsid w:val="0023010E"/>
    <w:rsid w:val="002321AB"/>
    <w:rsid w:val="002341F8"/>
    <w:rsid w:val="00235013"/>
    <w:rsid w:val="00235263"/>
    <w:rsid w:val="0023581E"/>
    <w:rsid w:val="00236248"/>
    <w:rsid w:val="00241F4E"/>
    <w:rsid w:val="002430E3"/>
    <w:rsid w:val="00243B5B"/>
    <w:rsid w:val="00245A2F"/>
    <w:rsid w:val="00253475"/>
    <w:rsid w:val="0025353D"/>
    <w:rsid w:val="002554B9"/>
    <w:rsid w:val="00255670"/>
    <w:rsid w:val="00260B25"/>
    <w:rsid w:val="00261E71"/>
    <w:rsid w:val="00261F6B"/>
    <w:rsid w:val="00262785"/>
    <w:rsid w:val="00266CEE"/>
    <w:rsid w:val="002675C8"/>
    <w:rsid w:val="00267AE0"/>
    <w:rsid w:val="002720F5"/>
    <w:rsid w:val="002760FE"/>
    <w:rsid w:val="0027799D"/>
    <w:rsid w:val="00277ACC"/>
    <w:rsid w:val="00283B05"/>
    <w:rsid w:val="00284D97"/>
    <w:rsid w:val="00285320"/>
    <w:rsid w:val="002904A8"/>
    <w:rsid w:val="002919A4"/>
    <w:rsid w:val="0029212C"/>
    <w:rsid w:val="0029254F"/>
    <w:rsid w:val="00295FDD"/>
    <w:rsid w:val="00296343"/>
    <w:rsid w:val="002A31F4"/>
    <w:rsid w:val="002A41D4"/>
    <w:rsid w:val="002A5EED"/>
    <w:rsid w:val="002A61A3"/>
    <w:rsid w:val="002A6FCF"/>
    <w:rsid w:val="002B048B"/>
    <w:rsid w:val="002B07A4"/>
    <w:rsid w:val="002B266E"/>
    <w:rsid w:val="002B2EDA"/>
    <w:rsid w:val="002B4DAD"/>
    <w:rsid w:val="002B66AF"/>
    <w:rsid w:val="002B77DC"/>
    <w:rsid w:val="002C1172"/>
    <w:rsid w:val="002C4148"/>
    <w:rsid w:val="002C4E8E"/>
    <w:rsid w:val="002D0999"/>
    <w:rsid w:val="002D2938"/>
    <w:rsid w:val="002D2F0D"/>
    <w:rsid w:val="002D3113"/>
    <w:rsid w:val="002D49AE"/>
    <w:rsid w:val="002D59C0"/>
    <w:rsid w:val="002E08CC"/>
    <w:rsid w:val="002E281B"/>
    <w:rsid w:val="002E28C1"/>
    <w:rsid w:val="002E291F"/>
    <w:rsid w:val="002E7A02"/>
    <w:rsid w:val="002F0E59"/>
    <w:rsid w:val="002F5D13"/>
    <w:rsid w:val="00302232"/>
    <w:rsid w:val="00304929"/>
    <w:rsid w:val="00304FC5"/>
    <w:rsid w:val="00310456"/>
    <w:rsid w:val="003126D9"/>
    <w:rsid w:val="003159E9"/>
    <w:rsid w:val="00323B9D"/>
    <w:rsid w:val="00325628"/>
    <w:rsid w:val="00326452"/>
    <w:rsid w:val="00326F85"/>
    <w:rsid w:val="00331F45"/>
    <w:rsid w:val="003338F8"/>
    <w:rsid w:val="0033447A"/>
    <w:rsid w:val="00341660"/>
    <w:rsid w:val="0034215D"/>
    <w:rsid w:val="00344BE5"/>
    <w:rsid w:val="003467AA"/>
    <w:rsid w:val="003544B5"/>
    <w:rsid w:val="00354647"/>
    <w:rsid w:val="00355764"/>
    <w:rsid w:val="00357F7B"/>
    <w:rsid w:val="003612B2"/>
    <w:rsid w:val="003631C1"/>
    <w:rsid w:val="0036428C"/>
    <w:rsid w:val="00365AAE"/>
    <w:rsid w:val="00371B5E"/>
    <w:rsid w:val="0037301E"/>
    <w:rsid w:val="00376E51"/>
    <w:rsid w:val="003777B8"/>
    <w:rsid w:val="00380763"/>
    <w:rsid w:val="003863B3"/>
    <w:rsid w:val="003872DB"/>
    <w:rsid w:val="00395A5B"/>
    <w:rsid w:val="003A2504"/>
    <w:rsid w:val="003A25AF"/>
    <w:rsid w:val="003A2CA7"/>
    <w:rsid w:val="003A3252"/>
    <w:rsid w:val="003A37F1"/>
    <w:rsid w:val="003A3D0D"/>
    <w:rsid w:val="003A42E0"/>
    <w:rsid w:val="003B0F9A"/>
    <w:rsid w:val="003B1756"/>
    <w:rsid w:val="003B1946"/>
    <w:rsid w:val="003B1A6E"/>
    <w:rsid w:val="003B544D"/>
    <w:rsid w:val="003B5DB4"/>
    <w:rsid w:val="003B5E59"/>
    <w:rsid w:val="003B7D33"/>
    <w:rsid w:val="003C1BF6"/>
    <w:rsid w:val="003C27EF"/>
    <w:rsid w:val="003C3E60"/>
    <w:rsid w:val="003D073D"/>
    <w:rsid w:val="003D0FEE"/>
    <w:rsid w:val="003D6B10"/>
    <w:rsid w:val="003D7E78"/>
    <w:rsid w:val="003E04C3"/>
    <w:rsid w:val="003E12C3"/>
    <w:rsid w:val="003E1556"/>
    <w:rsid w:val="003E1BD1"/>
    <w:rsid w:val="003E4AA5"/>
    <w:rsid w:val="003E54CD"/>
    <w:rsid w:val="003E5D48"/>
    <w:rsid w:val="003F0E33"/>
    <w:rsid w:val="003F20BA"/>
    <w:rsid w:val="003F2578"/>
    <w:rsid w:val="003F514C"/>
    <w:rsid w:val="003F5E00"/>
    <w:rsid w:val="003F5FDE"/>
    <w:rsid w:val="003F6060"/>
    <w:rsid w:val="003F6882"/>
    <w:rsid w:val="003F689A"/>
    <w:rsid w:val="003F7212"/>
    <w:rsid w:val="00406A0D"/>
    <w:rsid w:val="00406CE2"/>
    <w:rsid w:val="004117E2"/>
    <w:rsid w:val="004146D6"/>
    <w:rsid w:val="004146F9"/>
    <w:rsid w:val="00415A16"/>
    <w:rsid w:val="004202B2"/>
    <w:rsid w:val="004212A7"/>
    <w:rsid w:val="00421464"/>
    <w:rsid w:val="00421674"/>
    <w:rsid w:val="00422C06"/>
    <w:rsid w:val="00423956"/>
    <w:rsid w:val="00425037"/>
    <w:rsid w:val="00427335"/>
    <w:rsid w:val="00430DF2"/>
    <w:rsid w:val="00433EED"/>
    <w:rsid w:val="00435630"/>
    <w:rsid w:val="004365D2"/>
    <w:rsid w:val="00444D16"/>
    <w:rsid w:val="00445034"/>
    <w:rsid w:val="004460DA"/>
    <w:rsid w:val="00454A60"/>
    <w:rsid w:val="004557F3"/>
    <w:rsid w:val="00455DA6"/>
    <w:rsid w:val="00460B84"/>
    <w:rsid w:val="00464584"/>
    <w:rsid w:val="004658F6"/>
    <w:rsid w:val="00465F50"/>
    <w:rsid w:val="004662F7"/>
    <w:rsid w:val="00467DB6"/>
    <w:rsid w:val="00471C18"/>
    <w:rsid w:val="00474A6B"/>
    <w:rsid w:val="004762C3"/>
    <w:rsid w:val="00476D3A"/>
    <w:rsid w:val="0048029E"/>
    <w:rsid w:val="0048465D"/>
    <w:rsid w:val="004854F1"/>
    <w:rsid w:val="00485F14"/>
    <w:rsid w:val="0048600A"/>
    <w:rsid w:val="0048695E"/>
    <w:rsid w:val="00490D32"/>
    <w:rsid w:val="00492D10"/>
    <w:rsid w:val="004A13A2"/>
    <w:rsid w:val="004A5C11"/>
    <w:rsid w:val="004A606E"/>
    <w:rsid w:val="004A72AC"/>
    <w:rsid w:val="004B00F1"/>
    <w:rsid w:val="004B37CD"/>
    <w:rsid w:val="004B4BCB"/>
    <w:rsid w:val="004B52AF"/>
    <w:rsid w:val="004B792E"/>
    <w:rsid w:val="004C1B6D"/>
    <w:rsid w:val="004C26EE"/>
    <w:rsid w:val="004C4EAA"/>
    <w:rsid w:val="004C66D9"/>
    <w:rsid w:val="004C7109"/>
    <w:rsid w:val="004C714B"/>
    <w:rsid w:val="004C7424"/>
    <w:rsid w:val="004D0091"/>
    <w:rsid w:val="004D0AA5"/>
    <w:rsid w:val="004D1326"/>
    <w:rsid w:val="004D3552"/>
    <w:rsid w:val="004D41D3"/>
    <w:rsid w:val="004E175B"/>
    <w:rsid w:val="004E2F28"/>
    <w:rsid w:val="004E37C8"/>
    <w:rsid w:val="004F1C66"/>
    <w:rsid w:val="004F4894"/>
    <w:rsid w:val="004F5C8A"/>
    <w:rsid w:val="004F7E42"/>
    <w:rsid w:val="00501215"/>
    <w:rsid w:val="0050135F"/>
    <w:rsid w:val="00501BB8"/>
    <w:rsid w:val="00502D11"/>
    <w:rsid w:val="00504AFE"/>
    <w:rsid w:val="005053B3"/>
    <w:rsid w:val="00506BC8"/>
    <w:rsid w:val="00511726"/>
    <w:rsid w:val="005125CF"/>
    <w:rsid w:val="005152E4"/>
    <w:rsid w:val="0051689B"/>
    <w:rsid w:val="00517A5D"/>
    <w:rsid w:val="00521719"/>
    <w:rsid w:val="00521F63"/>
    <w:rsid w:val="00527F7D"/>
    <w:rsid w:val="00530168"/>
    <w:rsid w:val="00532257"/>
    <w:rsid w:val="00535467"/>
    <w:rsid w:val="005371D6"/>
    <w:rsid w:val="00541175"/>
    <w:rsid w:val="0054160F"/>
    <w:rsid w:val="00541F8A"/>
    <w:rsid w:val="0054268A"/>
    <w:rsid w:val="00542D7E"/>
    <w:rsid w:val="00544D87"/>
    <w:rsid w:val="0054568F"/>
    <w:rsid w:val="00545A92"/>
    <w:rsid w:val="005464EF"/>
    <w:rsid w:val="005468C9"/>
    <w:rsid w:val="00546F12"/>
    <w:rsid w:val="00550849"/>
    <w:rsid w:val="00552B66"/>
    <w:rsid w:val="00553338"/>
    <w:rsid w:val="00554755"/>
    <w:rsid w:val="005564A8"/>
    <w:rsid w:val="005605F3"/>
    <w:rsid w:val="00563FA7"/>
    <w:rsid w:val="005653A4"/>
    <w:rsid w:val="005660B2"/>
    <w:rsid w:val="00567F4C"/>
    <w:rsid w:val="00570503"/>
    <w:rsid w:val="005737F8"/>
    <w:rsid w:val="005753C4"/>
    <w:rsid w:val="00576526"/>
    <w:rsid w:val="005773C9"/>
    <w:rsid w:val="0058042C"/>
    <w:rsid w:val="005824BB"/>
    <w:rsid w:val="00583688"/>
    <w:rsid w:val="0058481F"/>
    <w:rsid w:val="00586012"/>
    <w:rsid w:val="00586BBC"/>
    <w:rsid w:val="00586C20"/>
    <w:rsid w:val="005922DC"/>
    <w:rsid w:val="00593377"/>
    <w:rsid w:val="005933BD"/>
    <w:rsid w:val="005A028A"/>
    <w:rsid w:val="005A1F32"/>
    <w:rsid w:val="005A28BE"/>
    <w:rsid w:val="005B0B7E"/>
    <w:rsid w:val="005B46E6"/>
    <w:rsid w:val="005B5836"/>
    <w:rsid w:val="005B6227"/>
    <w:rsid w:val="005B7A27"/>
    <w:rsid w:val="005C01F5"/>
    <w:rsid w:val="005C0602"/>
    <w:rsid w:val="005C2693"/>
    <w:rsid w:val="005C3713"/>
    <w:rsid w:val="005C40A7"/>
    <w:rsid w:val="005C40DC"/>
    <w:rsid w:val="005C71C1"/>
    <w:rsid w:val="005C778E"/>
    <w:rsid w:val="005D2178"/>
    <w:rsid w:val="005D3EC3"/>
    <w:rsid w:val="005E039A"/>
    <w:rsid w:val="005E1A34"/>
    <w:rsid w:val="005E1B31"/>
    <w:rsid w:val="005E3506"/>
    <w:rsid w:val="005E7807"/>
    <w:rsid w:val="005E79A8"/>
    <w:rsid w:val="005F2CE1"/>
    <w:rsid w:val="005F3191"/>
    <w:rsid w:val="005F4384"/>
    <w:rsid w:val="005F5FCB"/>
    <w:rsid w:val="005F6902"/>
    <w:rsid w:val="00606D7C"/>
    <w:rsid w:val="00611613"/>
    <w:rsid w:val="00612F9D"/>
    <w:rsid w:val="0061302D"/>
    <w:rsid w:val="00613E63"/>
    <w:rsid w:val="006156C8"/>
    <w:rsid w:val="00615ABF"/>
    <w:rsid w:val="00621250"/>
    <w:rsid w:val="0062161D"/>
    <w:rsid w:val="00623744"/>
    <w:rsid w:val="0062413F"/>
    <w:rsid w:val="00624A17"/>
    <w:rsid w:val="00624D22"/>
    <w:rsid w:val="006262E0"/>
    <w:rsid w:val="00633034"/>
    <w:rsid w:val="0063329E"/>
    <w:rsid w:val="00634469"/>
    <w:rsid w:val="00634681"/>
    <w:rsid w:val="006348B8"/>
    <w:rsid w:val="00634C6C"/>
    <w:rsid w:val="00640BAF"/>
    <w:rsid w:val="00641BA0"/>
    <w:rsid w:val="00641D42"/>
    <w:rsid w:val="0064318D"/>
    <w:rsid w:val="00643B05"/>
    <w:rsid w:val="00644570"/>
    <w:rsid w:val="00644A9E"/>
    <w:rsid w:val="006451DF"/>
    <w:rsid w:val="006465C8"/>
    <w:rsid w:val="00647665"/>
    <w:rsid w:val="00651E1E"/>
    <w:rsid w:val="0065465D"/>
    <w:rsid w:val="00654DF0"/>
    <w:rsid w:val="00661B5D"/>
    <w:rsid w:val="006621E1"/>
    <w:rsid w:val="00662574"/>
    <w:rsid w:val="00664244"/>
    <w:rsid w:val="006652F8"/>
    <w:rsid w:val="00665EE3"/>
    <w:rsid w:val="0067120A"/>
    <w:rsid w:val="006712BF"/>
    <w:rsid w:val="00675449"/>
    <w:rsid w:val="00675979"/>
    <w:rsid w:val="00677A37"/>
    <w:rsid w:val="0068027C"/>
    <w:rsid w:val="006822D0"/>
    <w:rsid w:val="00683C99"/>
    <w:rsid w:val="00685A84"/>
    <w:rsid w:val="00686F1D"/>
    <w:rsid w:val="00691B4D"/>
    <w:rsid w:val="00691D19"/>
    <w:rsid w:val="006944DC"/>
    <w:rsid w:val="00695505"/>
    <w:rsid w:val="00695818"/>
    <w:rsid w:val="00697442"/>
    <w:rsid w:val="006A00D1"/>
    <w:rsid w:val="006A1BB6"/>
    <w:rsid w:val="006A277E"/>
    <w:rsid w:val="006A491B"/>
    <w:rsid w:val="006A5272"/>
    <w:rsid w:val="006A6C87"/>
    <w:rsid w:val="006B2FB9"/>
    <w:rsid w:val="006B5553"/>
    <w:rsid w:val="006B70EC"/>
    <w:rsid w:val="006B749D"/>
    <w:rsid w:val="006C1AC3"/>
    <w:rsid w:val="006C2604"/>
    <w:rsid w:val="006C269E"/>
    <w:rsid w:val="006C2A8D"/>
    <w:rsid w:val="006C2B42"/>
    <w:rsid w:val="006C3D06"/>
    <w:rsid w:val="006C4425"/>
    <w:rsid w:val="006C49AA"/>
    <w:rsid w:val="006C6595"/>
    <w:rsid w:val="006D00FB"/>
    <w:rsid w:val="006D094F"/>
    <w:rsid w:val="006D0E0C"/>
    <w:rsid w:val="006D0EA4"/>
    <w:rsid w:val="006D1604"/>
    <w:rsid w:val="006D25B5"/>
    <w:rsid w:val="006D2765"/>
    <w:rsid w:val="006D39EF"/>
    <w:rsid w:val="006D4799"/>
    <w:rsid w:val="006D4A4F"/>
    <w:rsid w:val="006D4BEE"/>
    <w:rsid w:val="006D6469"/>
    <w:rsid w:val="006D64E2"/>
    <w:rsid w:val="006D750F"/>
    <w:rsid w:val="006E0DAB"/>
    <w:rsid w:val="006E25E5"/>
    <w:rsid w:val="006E563B"/>
    <w:rsid w:val="006F173C"/>
    <w:rsid w:val="006F49DD"/>
    <w:rsid w:val="006F5AD2"/>
    <w:rsid w:val="007004C1"/>
    <w:rsid w:val="00702905"/>
    <w:rsid w:val="00703E0F"/>
    <w:rsid w:val="007047B6"/>
    <w:rsid w:val="007059F7"/>
    <w:rsid w:val="00712104"/>
    <w:rsid w:val="007123B9"/>
    <w:rsid w:val="00713A68"/>
    <w:rsid w:val="00713EC9"/>
    <w:rsid w:val="00714C5F"/>
    <w:rsid w:val="00716150"/>
    <w:rsid w:val="007161E1"/>
    <w:rsid w:val="00716CCD"/>
    <w:rsid w:val="00716EA4"/>
    <w:rsid w:val="007202ED"/>
    <w:rsid w:val="00721CA0"/>
    <w:rsid w:val="00722D1B"/>
    <w:rsid w:val="0072630A"/>
    <w:rsid w:val="00726544"/>
    <w:rsid w:val="007265CF"/>
    <w:rsid w:val="00726997"/>
    <w:rsid w:val="007272FC"/>
    <w:rsid w:val="00732D56"/>
    <w:rsid w:val="00733004"/>
    <w:rsid w:val="0073559F"/>
    <w:rsid w:val="00735A7F"/>
    <w:rsid w:val="00736C83"/>
    <w:rsid w:val="00740341"/>
    <w:rsid w:val="007411D5"/>
    <w:rsid w:val="00742377"/>
    <w:rsid w:val="007440CB"/>
    <w:rsid w:val="00746955"/>
    <w:rsid w:val="00747821"/>
    <w:rsid w:val="00750780"/>
    <w:rsid w:val="0075429C"/>
    <w:rsid w:val="0075521A"/>
    <w:rsid w:val="0075550A"/>
    <w:rsid w:val="00755976"/>
    <w:rsid w:val="00757C89"/>
    <w:rsid w:val="007612C5"/>
    <w:rsid w:val="0076630D"/>
    <w:rsid w:val="00766BB2"/>
    <w:rsid w:val="00766FF6"/>
    <w:rsid w:val="007679DD"/>
    <w:rsid w:val="00774073"/>
    <w:rsid w:val="00777F49"/>
    <w:rsid w:val="00783D41"/>
    <w:rsid w:val="0078407A"/>
    <w:rsid w:val="00784784"/>
    <w:rsid w:val="00785220"/>
    <w:rsid w:val="0078720C"/>
    <w:rsid w:val="0078729C"/>
    <w:rsid w:val="00790360"/>
    <w:rsid w:val="00795685"/>
    <w:rsid w:val="007A0FB2"/>
    <w:rsid w:val="007A2A11"/>
    <w:rsid w:val="007B3B89"/>
    <w:rsid w:val="007B4569"/>
    <w:rsid w:val="007B682B"/>
    <w:rsid w:val="007C2154"/>
    <w:rsid w:val="007C267F"/>
    <w:rsid w:val="007C5AE7"/>
    <w:rsid w:val="007C5E99"/>
    <w:rsid w:val="007C6919"/>
    <w:rsid w:val="007D1729"/>
    <w:rsid w:val="007D27B3"/>
    <w:rsid w:val="007D5692"/>
    <w:rsid w:val="007D70A7"/>
    <w:rsid w:val="007E0441"/>
    <w:rsid w:val="007E476E"/>
    <w:rsid w:val="007E6771"/>
    <w:rsid w:val="007E73B6"/>
    <w:rsid w:val="007F14FD"/>
    <w:rsid w:val="007F2D95"/>
    <w:rsid w:val="007F6F85"/>
    <w:rsid w:val="007F7785"/>
    <w:rsid w:val="007F7F49"/>
    <w:rsid w:val="00800A29"/>
    <w:rsid w:val="008043E7"/>
    <w:rsid w:val="0080660F"/>
    <w:rsid w:val="008077C7"/>
    <w:rsid w:val="00811575"/>
    <w:rsid w:val="00811EAE"/>
    <w:rsid w:val="00813893"/>
    <w:rsid w:val="00814414"/>
    <w:rsid w:val="008153EC"/>
    <w:rsid w:val="00822AC4"/>
    <w:rsid w:val="00822D18"/>
    <w:rsid w:val="00823E1C"/>
    <w:rsid w:val="00832E39"/>
    <w:rsid w:val="00834053"/>
    <w:rsid w:val="0083424D"/>
    <w:rsid w:val="008342AD"/>
    <w:rsid w:val="008358BE"/>
    <w:rsid w:val="0083618C"/>
    <w:rsid w:val="00837782"/>
    <w:rsid w:val="00841E72"/>
    <w:rsid w:val="008453A1"/>
    <w:rsid w:val="00847BBD"/>
    <w:rsid w:val="008524CB"/>
    <w:rsid w:val="0085496D"/>
    <w:rsid w:val="00854B77"/>
    <w:rsid w:val="00854E78"/>
    <w:rsid w:val="00855030"/>
    <w:rsid w:val="00855C6E"/>
    <w:rsid w:val="00857CAA"/>
    <w:rsid w:val="00857FCC"/>
    <w:rsid w:val="00860484"/>
    <w:rsid w:val="008615B0"/>
    <w:rsid w:val="0087270A"/>
    <w:rsid w:val="008739CA"/>
    <w:rsid w:val="0087428D"/>
    <w:rsid w:val="0087668A"/>
    <w:rsid w:val="00877976"/>
    <w:rsid w:val="00880391"/>
    <w:rsid w:val="00881E3F"/>
    <w:rsid w:val="0088321C"/>
    <w:rsid w:val="0088328C"/>
    <w:rsid w:val="008838A6"/>
    <w:rsid w:val="00883BD0"/>
    <w:rsid w:val="0088479E"/>
    <w:rsid w:val="00885E1F"/>
    <w:rsid w:val="00885EB1"/>
    <w:rsid w:val="00887D5C"/>
    <w:rsid w:val="0089109C"/>
    <w:rsid w:val="008A1E5D"/>
    <w:rsid w:val="008A30E5"/>
    <w:rsid w:val="008A61A7"/>
    <w:rsid w:val="008A79C5"/>
    <w:rsid w:val="008B33FA"/>
    <w:rsid w:val="008B55EF"/>
    <w:rsid w:val="008B5CE7"/>
    <w:rsid w:val="008B7B0C"/>
    <w:rsid w:val="008C167A"/>
    <w:rsid w:val="008C17B5"/>
    <w:rsid w:val="008C1C87"/>
    <w:rsid w:val="008C320D"/>
    <w:rsid w:val="008C3B07"/>
    <w:rsid w:val="008C5D19"/>
    <w:rsid w:val="008C756F"/>
    <w:rsid w:val="008D1D9F"/>
    <w:rsid w:val="008D1FAE"/>
    <w:rsid w:val="008D278A"/>
    <w:rsid w:val="008D2909"/>
    <w:rsid w:val="008D6E9A"/>
    <w:rsid w:val="008E14B6"/>
    <w:rsid w:val="008E299F"/>
    <w:rsid w:val="008E2ED4"/>
    <w:rsid w:val="008E3F8B"/>
    <w:rsid w:val="008E4304"/>
    <w:rsid w:val="008E436B"/>
    <w:rsid w:val="008E4379"/>
    <w:rsid w:val="008E71EC"/>
    <w:rsid w:val="008F0903"/>
    <w:rsid w:val="008F1FFB"/>
    <w:rsid w:val="008F5878"/>
    <w:rsid w:val="00900788"/>
    <w:rsid w:val="009112FF"/>
    <w:rsid w:val="009124B8"/>
    <w:rsid w:val="00914B3D"/>
    <w:rsid w:val="00915875"/>
    <w:rsid w:val="0092266B"/>
    <w:rsid w:val="0092372C"/>
    <w:rsid w:val="00927B28"/>
    <w:rsid w:val="00930878"/>
    <w:rsid w:val="00932D42"/>
    <w:rsid w:val="00937BAD"/>
    <w:rsid w:val="009429B1"/>
    <w:rsid w:val="0094443D"/>
    <w:rsid w:val="00945E00"/>
    <w:rsid w:val="00946A16"/>
    <w:rsid w:val="00946B3E"/>
    <w:rsid w:val="00947448"/>
    <w:rsid w:val="009533E2"/>
    <w:rsid w:val="00953AA7"/>
    <w:rsid w:val="00956697"/>
    <w:rsid w:val="00960435"/>
    <w:rsid w:val="00960E07"/>
    <w:rsid w:val="00961C80"/>
    <w:rsid w:val="00962DDD"/>
    <w:rsid w:val="00963592"/>
    <w:rsid w:val="009660A8"/>
    <w:rsid w:val="00972A04"/>
    <w:rsid w:val="0097646A"/>
    <w:rsid w:val="00977E68"/>
    <w:rsid w:val="00980DA4"/>
    <w:rsid w:val="00982767"/>
    <w:rsid w:val="00983222"/>
    <w:rsid w:val="009839D8"/>
    <w:rsid w:val="0098434B"/>
    <w:rsid w:val="00985CB4"/>
    <w:rsid w:val="00986A8D"/>
    <w:rsid w:val="00991525"/>
    <w:rsid w:val="00997B68"/>
    <w:rsid w:val="009A38E4"/>
    <w:rsid w:val="009A5878"/>
    <w:rsid w:val="009B0F64"/>
    <w:rsid w:val="009B1370"/>
    <w:rsid w:val="009B217A"/>
    <w:rsid w:val="009B5615"/>
    <w:rsid w:val="009B6163"/>
    <w:rsid w:val="009C08DE"/>
    <w:rsid w:val="009C190B"/>
    <w:rsid w:val="009C319E"/>
    <w:rsid w:val="009C63AA"/>
    <w:rsid w:val="009C651F"/>
    <w:rsid w:val="009C7497"/>
    <w:rsid w:val="009D11AC"/>
    <w:rsid w:val="009D1786"/>
    <w:rsid w:val="009D33B5"/>
    <w:rsid w:val="009D4204"/>
    <w:rsid w:val="009D52B6"/>
    <w:rsid w:val="009D7CB9"/>
    <w:rsid w:val="009E2A54"/>
    <w:rsid w:val="009E3430"/>
    <w:rsid w:val="009E55A2"/>
    <w:rsid w:val="009F27A5"/>
    <w:rsid w:val="009F365C"/>
    <w:rsid w:val="009F529B"/>
    <w:rsid w:val="009F72A1"/>
    <w:rsid w:val="009F766D"/>
    <w:rsid w:val="009F7C11"/>
    <w:rsid w:val="00A01350"/>
    <w:rsid w:val="00A03A0F"/>
    <w:rsid w:val="00A04DD6"/>
    <w:rsid w:val="00A059AE"/>
    <w:rsid w:val="00A1121F"/>
    <w:rsid w:val="00A12527"/>
    <w:rsid w:val="00A127E4"/>
    <w:rsid w:val="00A12A8E"/>
    <w:rsid w:val="00A1534C"/>
    <w:rsid w:val="00A15712"/>
    <w:rsid w:val="00A172D1"/>
    <w:rsid w:val="00A21EB1"/>
    <w:rsid w:val="00A24BE8"/>
    <w:rsid w:val="00A26F28"/>
    <w:rsid w:val="00A317A6"/>
    <w:rsid w:val="00A34AA7"/>
    <w:rsid w:val="00A35094"/>
    <w:rsid w:val="00A3548C"/>
    <w:rsid w:val="00A40BDD"/>
    <w:rsid w:val="00A41441"/>
    <w:rsid w:val="00A43608"/>
    <w:rsid w:val="00A47DCA"/>
    <w:rsid w:val="00A52F39"/>
    <w:rsid w:val="00A535FC"/>
    <w:rsid w:val="00A572C7"/>
    <w:rsid w:val="00A60865"/>
    <w:rsid w:val="00A626B8"/>
    <w:rsid w:val="00A64D80"/>
    <w:rsid w:val="00A65147"/>
    <w:rsid w:val="00A660C8"/>
    <w:rsid w:val="00A67636"/>
    <w:rsid w:val="00A67DC4"/>
    <w:rsid w:val="00A70198"/>
    <w:rsid w:val="00A70C45"/>
    <w:rsid w:val="00A77FE5"/>
    <w:rsid w:val="00A8166B"/>
    <w:rsid w:val="00A83C0E"/>
    <w:rsid w:val="00A83D66"/>
    <w:rsid w:val="00A86841"/>
    <w:rsid w:val="00A86A09"/>
    <w:rsid w:val="00A86EA9"/>
    <w:rsid w:val="00A90134"/>
    <w:rsid w:val="00A91A38"/>
    <w:rsid w:val="00A92301"/>
    <w:rsid w:val="00A93E0A"/>
    <w:rsid w:val="00A94669"/>
    <w:rsid w:val="00A96169"/>
    <w:rsid w:val="00A962B6"/>
    <w:rsid w:val="00A978B6"/>
    <w:rsid w:val="00A979BD"/>
    <w:rsid w:val="00AA0476"/>
    <w:rsid w:val="00AA3065"/>
    <w:rsid w:val="00AA3FEB"/>
    <w:rsid w:val="00AA4004"/>
    <w:rsid w:val="00AA6E8A"/>
    <w:rsid w:val="00AB029A"/>
    <w:rsid w:val="00AB29F9"/>
    <w:rsid w:val="00AB37C7"/>
    <w:rsid w:val="00AB41D0"/>
    <w:rsid w:val="00AB487A"/>
    <w:rsid w:val="00AB4F4C"/>
    <w:rsid w:val="00AB5ECB"/>
    <w:rsid w:val="00AB6725"/>
    <w:rsid w:val="00AB7C33"/>
    <w:rsid w:val="00AD137F"/>
    <w:rsid w:val="00AD21DA"/>
    <w:rsid w:val="00AD25F6"/>
    <w:rsid w:val="00AD39A9"/>
    <w:rsid w:val="00AD4191"/>
    <w:rsid w:val="00AD45A6"/>
    <w:rsid w:val="00AD6667"/>
    <w:rsid w:val="00AD6E9E"/>
    <w:rsid w:val="00AE4893"/>
    <w:rsid w:val="00AE52E2"/>
    <w:rsid w:val="00AE5EC8"/>
    <w:rsid w:val="00AE642A"/>
    <w:rsid w:val="00AF028F"/>
    <w:rsid w:val="00AF07AC"/>
    <w:rsid w:val="00AF2AB0"/>
    <w:rsid w:val="00AF46C5"/>
    <w:rsid w:val="00AF6EC1"/>
    <w:rsid w:val="00B03B14"/>
    <w:rsid w:val="00B044E5"/>
    <w:rsid w:val="00B05D74"/>
    <w:rsid w:val="00B06D72"/>
    <w:rsid w:val="00B074C2"/>
    <w:rsid w:val="00B102D2"/>
    <w:rsid w:val="00B120F9"/>
    <w:rsid w:val="00B1360E"/>
    <w:rsid w:val="00B14DD8"/>
    <w:rsid w:val="00B156BA"/>
    <w:rsid w:val="00B15A3D"/>
    <w:rsid w:val="00B2171D"/>
    <w:rsid w:val="00B22672"/>
    <w:rsid w:val="00B22E87"/>
    <w:rsid w:val="00B276E3"/>
    <w:rsid w:val="00B27A88"/>
    <w:rsid w:val="00B30A09"/>
    <w:rsid w:val="00B30C3D"/>
    <w:rsid w:val="00B30E06"/>
    <w:rsid w:val="00B33B8E"/>
    <w:rsid w:val="00B346F8"/>
    <w:rsid w:val="00B36780"/>
    <w:rsid w:val="00B370DD"/>
    <w:rsid w:val="00B40CA1"/>
    <w:rsid w:val="00B4108A"/>
    <w:rsid w:val="00B4164F"/>
    <w:rsid w:val="00B42808"/>
    <w:rsid w:val="00B447E6"/>
    <w:rsid w:val="00B46D80"/>
    <w:rsid w:val="00B54C73"/>
    <w:rsid w:val="00B5539B"/>
    <w:rsid w:val="00B6168F"/>
    <w:rsid w:val="00B6231B"/>
    <w:rsid w:val="00B627E5"/>
    <w:rsid w:val="00B65549"/>
    <w:rsid w:val="00B716EF"/>
    <w:rsid w:val="00B71814"/>
    <w:rsid w:val="00B728EA"/>
    <w:rsid w:val="00B736FD"/>
    <w:rsid w:val="00B77DBB"/>
    <w:rsid w:val="00B8176E"/>
    <w:rsid w:val="00B81883"/>
    <w:rsid w:val="00B864F9"/>
    <w:rsid w:val="00B873D1"/>
    <w:rsid w:val="00B911F6"/>
    <w:rsid w:val="00B91DBC"/>
    <w:rsid w:val="00B93069"/>
    <w:rsid w:val="00B94C58"/>
    <w:rsid w:val="00BA352C"/>
    <w:rsid w:val="00BA3F4B"/>
    <w:rsid w:val="00BA5FD2"/>
    <w:rsid w:val="00BA7996"/>
    <w:rsid w:val="00BA7A2E"/>
    <w:rsid w:val="00BA7D2C"/>
    <w:rsid w:val="00BB10EA"/>
    <w:rsid w:val="00BB4D28"/>
    <w:rsid w:val="00BB7342"/>
    <w:rsid w:val="00BC0112"/>
    <w:rsid w:val="00BC1433"/>
    <w:rsid w:val="00BC53B6"/>
    <w:rsid w:val="00BC59CA"/>
    <w:rsid w:val="00BC5A08"/>
    <w:rsid w:val="00BC7239"/>
    <w:rsid w:val="00BC7331"/>
    <w:rsid w:val="00BD027E"/>
    <w:rsid w:val="00BD0902"/>
    <w:rsid w:val="00BD1257"/>
    <w:rsid w:val="00BD2F4A"/>
    <w:rsid w:val="00BD5A99"/>
    <w:rsid w:val="00BD70F4"/>
    <w:rsid w:val="00BD71E3"/>
    <w:rsid w:val="00BE2D77"/>
    <w:rsid w:val="00BE3868"/>
    <w:rsid w:val="00BE73FF"/>
    <w:rsid w:val="00BF0193"/>
    <w:rsid w:val="00BF36A4"/>
    <w:rsid w:val="00BF36C3"/>
    <w:rsid w:val="00BF4173"/>
    <w:rsid w:val="00BF4D0E"/>
    <w:rsid w:val="00BF7989"/>
    <w:rsid w:val="00C027CB"/>
    <w:rsid w:val="00C032A6"/>
    <w:rsid w:val="00C049C3"/>
    <w:rsid w:val="00C052CE"/>
    <w:rsid w:val="00C05D55"/>
    <w:rsid w:val="00C06AAE"/>
    <w:rsid w:val="00C07FCF"/>
    <w:rsid w:val="00C112F3"/>
    <w:rsid w:val="00C1525C"/>
    <w:rsid w:val="00C16456"/>
    <w:rsid w:val="00C16D0A"/>
    <w:rsid w:val="00C17FDE"/>
    <w:rsid w:val="00C20A42"/>
    <w:rsid w:val="00C20BF0"/>
    <w:rsid w:val="00C22A25"/>
    <w:rsid w:val="00C22AFF"/>
    <w:rsid w:val="00C24329"/>
    <w:rsid w:val="00C2715D"/>
    <w:rsid w:val="00C30580"/>
    <w:rsid w:val="00C31EC5"/>
    <w:rsid w:val="00C356DA"/>
    <w:rsid w:val="00C362AB"/>
    <w:rsid w:val="00C36EDF"/>
    <w:rsid w:val="00C371D5"/>
    <w:rsid w:val="00C37ACF"/>
    <w:rsid w:val="00C4018B"/>
    <w:rsid w:val="00C40435"/>
    <w:rsid w:val="00C40984"/>
    <w:rsid w:val="00C44873"/>
    <w:rsid w:val="00C475E1"/>
    <w:rsid w:val="00C47AAF"/>
    <w:rsid w:val="00C51A83"/>
    <w:rsid w:val="00C51D1E"/>
    <w:rsid w:val="00C528BE"/>
    <w:rsid w:val="00C57C13"/>
    <w:rsid w:val="00C63AD8"/>
    <w:rsid w:val="00C65887"/>
    <w:rsid w:val="00C65CBB"/>
    <w:rsid w:val="00C67A25"/>
    <w:rsid w:val="00C7036A"/>
    <w:rsid w:val="00C74349"/>
    <w:rsid w:val="00C744FB"/>
    <w:rsid w:val="00C74ADE"/>
    <w:rsid w:val="00C801DE"/>
    <w:rsid w:val="00C809D6"/>
    <w:rsid w:val="00C877C7"/>
    <w:rsid w:val="00C90AA7"/>
    <w:rsid w:val="00C9288B"/>
    <w:rsid w:val="00C92C00"/>
    <w:rsid w:val="00C94B75"/>
    <w:rsid w:val="00C972AE"/>
    <w:rsid w:val="00C97C86"/>
    <w:rsid w:val="00C97F6A"/>
    <w:rsid w:val="00CA4546"/>
    <w:rsid w:val="00CA4E7C"/>
    <w:rsid w:val="00CA5609"/>
    <w:rsid w:val="00CA7211"/>
    <w:rsid w:val="00CB187E"/>
    <w:rsid w:val="00CB18A9"/>
    <w:rsid w:val="00CB2133"/>
    <w:rsid w:val="00CB288A"/>
    <w:rsid w:val="00CB5978"/>
    <w:rsid w:val="00CB65AF"/>
    <w:rsid w:val="00CB74F3"/>
    <w:rsid w:val="00CC0727"/>
    <w:rsid w:val="00CC0819"/>
    <w:rsid w:val="00CC21D9"/>
    <w:rsid w:val="00CC2598"/>
    <w:rsid w:val="00CC2D16"/>
    <w:rsid w:val="00CD0508"/>
    <w:rsid w:val="00CD2F28"/>
    <w:rsid w:val="00CD7B0B"/>
    <w:rsid w:val="00CE04D0"/>
    <w:rsid w:val="00CE20A3"/>
    <w:rsid w:val="00CE2122"/>
    <w:rsid w:val="00CF2313"/>
    <w:rsid w:val="00CF3E9B"/>
    <w:rsid w:val="00CF5272"/>
    <w:rsid w:val="00CF579A"/>
    <w:rsid w:val="00D02537"/>
    <w:rsid w:val="00D02DBD"/>
    <w:rsid w:val="00D055B9"/>
    <w:rsid w:val="00D07290"/>
    <w:rsid w:val="00D10C3B"/>
    <w:rsid w:val="00D123A9"/>
    <w:rsid w:val="00D156B9"/>
    <w:rsid w:val="00D15C68"/>
    <w:rsid w:val="00D23828"/>
    <w:rsid w:val="00D24607"/>
    <w:rsid w:val="00D264E9"/>
    <w:rsid w:val="00D27499"/>
    <w:rsid w:val="00D31ABD"/>
    <w:rsid w:val="00D33F6B"/>
    <w:rsid w:val="00D35DD6"/>
    <w:rsid w:val="00D37759"/>
    <w:rsid w:val="00D5057A"/>
    <w:rsid w:val="00D54350"/>
    <w:rsid w:val="00D544B1"/>
    <w:rsid w:val="00D60DB9"/>
    <w:rsid w:val="00D60F4A"/>
    <w:rsid w:val="00D6165B"/>
    <w:rsid w:val="00D61B51"/>
    <w:rsid w:val="00D61E5B"/>
    <w:rsid w:val="00D778A2"/>
    <w:rsid w:val="00D81484"/>
    <w:rsid w:val="00D82535"/>
    <w:rsid w:val="00D84CD6"/>
    <w:rsid w:val="00D8683D"/>
    <w:rsid w:val="00D8731E"/>
    <w:rsid w:val="00D877F7"/>
    <w:rsid w:val="00D9545B"/>
    <w:rsid w:val="00D95FB9"/>
    <w:rsid w:val="00DA40D5"/>
    <w:rsid w:val="00DB0D38"/>
    <w:rsid w:val="00DB25AD"/>
    <w:rsid w:val="00DB5078"/>
    <w:rsid w:val="00DB7887"/>
    <w:rsid w:val="00DB7F13"/>
    <w:rsid w:val="00DC0D6A"/>
    <w:rsid w:val="00DC3A15"/>
    <w:rsid w:val="00DC6FE0"/>
    <w:rsid w:val="00DD3FBE"/>
    <w:rsid w:val="00DD443D"/>
    <w:rsid w:val="00DE3189"/>
    <w:rsid w:val="00DE35B9"/>
    <w:rsid w:val="00E01E3A"/>
    <w:rsid w:val="00E044D8"/>
    <w:rsid w:val="00E04BB6"/>
    <w:rsid w:val="00E0544C"/>
    <w:rsid w:val="00E10FA7"/>
    <w:rsid w:val="00E13D9C"/>
    <w:rsid w:val="00E17E25"/>
    <w:rsid w:val="00E213F8"/>
    <w:rsid w:val="00E21848"/>
    <w:rsid w:val="00E23994"/>
    <w:rsid w:val="00E25EF1"/>
    <w:rsid w:val="00E338BC"/>
    <w:rsid w:val="00E3680A"/>
    <w:rsid w:val="00E418D0"/>
    <w:rsid w:val="00E41F72"/>
    <w:rsid w:val="00E4204C"/>
    <w:rsid w:val="00E43B58"/>
    <w:rsid w:val="00E45353"/>
    <w:rsid w:val="00E461F7"/>
    <w:rsid w:val="00E46972"/>
    <w:rsid w:val="00E50758"/>
    <w:rsid w:val="00E508EE"/>
    <w:rsid w:val="00E5455E"/>
    <w:rsid w:val="00E54705"/>
    <w:rsid w:val="00E55F25"/>
    <w:rsid w:val="00E568DB"/>
    <w:rsid w:val="00E614BF"/>
    <w:rsid w:val="00E61DB4"/>
    <w:rsid w:val="00E627AD"/>
    <w:rsid w:val="00E6322F"/>
    <w:rsid w:val="00E64415"/>
    <w:rsid w:val="00E6495A"/>
    <w:rsid w:val="00E66F65"/>
    <w:rsid w:val="00E67077"/>
    <w:rsid w:val="00E67D35"/>
    <w:rsid w:val="00E70741"/>
    <w:rsid w:val="00E70BAB"/>
    <w:rsid w:val="00E70C9C"/>
    <w:rsid w:val="00E719B3"/>
    <w:rsid w:val="00E72A65"/>
    <w:rsid w:val="00E74438"/>
    <w:rsid w:val="00E7740D"/>
    <w:rsid w:val="00E77A3E"/>
    <w:rsid w:val="00E82081"/>
    <w:rsid w:val="00E8296E"/>
    <w:rsid w:val="00E83187"/>
    <w:rsid w:val="00E840D3"/>
    <w:rsid w:val="00E847DF"/>
    <w:rsid w:val="00E85A19"/>
    <w:rsid w:val="00E85DCA"/>
    <w:rsid w:val="00E876F9"/>
    <w:rsid w:val="00E87EE9"/>
    <w:rsid w:val="00E9030A"/>
    <w:rsid w:val="00E9331A"/>
    <w:rsid w:val="00E9624C"/>
    <w:rsid w:val="00E967E6"/>
    <w:rsid w:val="00EA0253"/>
    <w:rsid w:val="00EA3464"/>
    <w:rsid w:val="00EA7F0E"/>
    <w:rsid w:val="00EB127A"/>
    <w:rsid w:val="00EB5439"/>
    <w:rsid w:val="00EB58B7"/>
    <w:rsid w:val="00EB62E8"/>
    <w:rsid w:val="00EB78E9"/>
    <w:rsid w:val="00EB7C5A"/>
    <w:rsid w:val="00EB7F7E"/>
    <w:rsid w:val="00EC3031"/>
    <w:rsid w:val="00EC5C63"/>
    <w:rsid w:val="00ED1264"/>
    <w:rsid w:val="00ED14A7"/>
    <w:rsid w:val="00ED2684"/>
    <w:rsid w:val="00EE2351"/>
    <w:rsid w:val="00EE238F"/>
    <w:rsid w:val="00EE5689"/>
    <w:rsid w:val="00EE61D4"/>
    <w:rsid w:val="00EE6422"/>
    <w:rsid w:val="00EF17AB"/>
    <w:rsid w:val="00EF1ABA"/>
    <w:rsid w:val="00EF2FBE"/>
    <w:rsid w:val="00EF3557"/>
    <w:rsid w:val="00EF3770"/>
    <w:rsid w:val="00F01515"/>
    <w:rsid w:val="00F02E12"/>
    <w:rsid w:val="00F0553E"/>
    <w:rsid w:val="00F06A42"/>
    <w:rsid w:val="00F06B01"/>
    <w:rsid w:val="00F0730A"/>
    <w:rsid w:val="00F074BD"/>
    <w:rsid w:val="00F1044A"/>
    <w:rsid w:val="00F12604"/>
    <w:rsid w:val="00F13F0B"/>
    <w:rsid w:val="00F174F2"/>
    <w:rsid w:val="00F219EC"/>
    <w:rsid w:val="00F2277D"/>
    <w:rsid w:val="00F24D34"/>
    <w:rsid w:val="00F26CFE"/>
    <w:rsid w:val="00F31050"/>
    <w:rsid w:val="00F31B87"/>
    <w:rsid w:val="00F36048"/>
    <w:rsid w:val="00F41237"/>
    <w:rsid w:val="00F416EF"/>
    <w:rsid w:val="00F43F84"/>
    <w:rsid w:val="00F44700"/>
    <w:rsid w:val="00F45965"/>
    <w:rsid w:val="00F46FA6"/>
    <w:rsid w:val="00F477D9"/>
    <w:rsid w:val="00F52146"/>
    <w:rsid w:val="00F531EB"/>
    <w:rsid w:val="00F5323E"/>
    <w:rsid w:val="00F5509A"/>
    <w:rsid w:val="00F57C8E"/>
    <w:rsid w:val="00F602A3"/>
    <w:rsid w:val="00F608EE"/>
    <w:rsid w:val="00F60D7F"/>
    <w:rsid w:val="00F62277"/>
    <w:rsid w:val="00F63CF2"/>
    <w:rsid w:val="00F65623"/>
    <w:rsid w:val="00F6738A"/>
    <w:rsid w:val="00F716D0"/>
    <w:rsid w:val="00F71A64"/>
    <w:rsid w:val="00F74471"/>
    <w:rsid w:val="00F74F8E"/>
    <w:rsid w:val="00F77EAC"/>
    <w:rsid w:val="00F828EF"/>
    <w:rsid w:val="00F82FAF"/>
    <w:rsid w:val="00F8326B"/>
    <w:rsid w:val="00F913B2"/>
    <w:rsid w:val="00F938BA"/>
    <w:rsid w:val="00F9416E"/>
    <w:rsid w:val="00F943B5"/>
    <w:rsid w:val="00F960EC"/>
    <w:rsid w:val="00F96121"/>
    <w:rsid w:val="00F96656"/>
    <w:rsid w:val="00FA15EC"/>
    <w:rsid w:val="00FA199F"/>
    <w:rsid w:val="00FA21AD"/>
    <w:rsid w:val="00FA3B3E"/>
    <w:rsid w:val="00FA5693"/>
    <w:rsid w:val="00FA6E40"/>
    <w:rsid w:val="00FB05AE"/>
    <w:rsid w:val="00FB06E0"/>
    <w:rsid w:val="00FB4FA0"/>
    <w:rsid w:val="00FB5548"/>
    <w:rsid w:val="00FB5623"/>
    <w:rsid w:val="00FB6A74"/>
    <w:rsid w:val="00FC2B42"/>
    <w:rsid w:val="00FC30A9"/>
    <w:rsid w:val="00FD0A01"/>
    <w:rsid w:val="00FD186D"/>
    <w:rsid w:val="00FD1922"/>
    <w:rsid w:val="00FD64F0"/>
    <w:rsid w:val="00FE1229"/>
    <w:rsid w:val="00FE1E16"/>
    <w:rsid w:val="00FE76DE"/>
    <w:rsid w:val="00FF3FDB"/>
    <w:rsid w:val="00FF5E03"/>
    <w:rsid w:val="00FF6558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3B6BB"/>
  <w15:docId w15:val="{BE604C5B-83D6-4062-B645-19E37DE9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4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1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C4018B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E9624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9624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9624C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624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9624C"/>
    <w:rPr>
      <w:rFonts w:ascii="Times New Roman" w:eastAsia="宋体" w:hAnsi="Times New Roman" w:cs="Times New Roman"/>
      <w:b/>
      <w:bCs/>
      <w:szCs w:val="24"/>
    </w:rPr>
  </w:style>
  <w:style w:type="paragraph" w:styleId="af1">
    <w:name w:val="Revision"/>
    <w:hidden/>
    <w:uiPriority w:val="99"/>
    <w:semiHidden/>
    <w:rsid w:val="00C05D55"/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C528B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28BE"/>
    <w:pPr>
      <w:autoSpaceDE w:val="0"/>
      <w:autoSpaceDN w:val="0"/>
      <w:ind w:left="107"/>
      <w:jc w:val="left"/>
    </w:pPr>
    <w:rPr>
      <w:rFonts w:ascii="仿宋" w:eastAsia="仿宋" w:hAnsi="仿宋" w:cs="仿宋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E55D0-45C6-4194-A9F3-0CD3C787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宋泽林</cp:lastModifiedBy>
  <cp:revision>23</cp:revision>
  <cp:lastPrinted>2021-07-21T07:12:00Z</cp:lastPrinted>
  <dcterms:created xsi:type="dcterms:W3CDTF">2025-03-18T03:06:00Z</dcterms:created>
  <dcterms:modified xsi:type="dcterms:W3CDTF">2025-04-15T01:38:00Z</dcterms:modified>
</cp:coreProperties>
</file>