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1A728" w14:textId="61057217" w:rsidR="00365AAE" w:rsidRPr="00070F9C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B6594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B6594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 xml:space="preserve">        </w:t>
      </w:r>
      <w:r w:rsidR="005A7E2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5B659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392F25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392F25">
        <w:rPr>
          <w:rFonts w:asciiTheme="minorEastAsia" w:eastAsiaTheme="minorEastAsia" w:hAnsiTheme="minorEastAsia" w:cs="宋体"/>
          <w:b/>
          <w:kern w:val="0"/>
        </w:rPr>
        <w:t>ST</w:t>
      </w:r>
      <w:r w:rsidR="00392F25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5B659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5B6594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722D1B" w:rsidRPr="005B659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5A7E2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722D1B" w:rsidRPr="005B659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>公告编号：202</w:t>
      </w:r>
      <w:r w:rsidR="00392F25">
        <w:rPr>
          <w:rFonts w:asciiTheme="minorEastAsia" w:eastAsiaTheme="minorEastAsia" w:hAnsiTheme="minorEastAsia" w:cs="宋体"/>
          <w:b/>
          <w:kern w:val="0"/>
        </w:rPr>
        <w:t>5</w:t>
      </w:r>
      <w:r w:rsidRPr="005B659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92030F">
        <w:rPr>
          <w:rFonts w:asciiTheme="minorEastAsia" w:eastAsiaTheme="minorEastAsia" w:hAnsiTheme="minorEastAsia" w:cs="宋体"/>
          <w:b/>
          <w:kern w:val="0"/>
        </w:rPr>
        <w:t>0</w:t>
      </w:r>
      <w:r w:rsidR="005D4925">
        <w:rPr>
          <w:rFonts w:asciiTheme="minorEastAsia" w:eastAsiaTheme="minorEastAsia" w:hAnsiTheme="minorEastAsia" w:cs="宋体"/>
          <w:b/>
          <w:kern w:val="0"/>
        </w:rPr>
        <w:t>50</w:t>
      </w:r>
      <w:bookmarkStart w:id="0" w:name="_GoBack"/>
      <w:bookmarkEnd w:id="0"/>
    </w:p>
    <w:p w14:paraId="2646716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7778C438" w14:textId="77777777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6F0C8FB4" w14:textId="032E8A5A" w:rsidR="00365AAE" w:rsidRPr="00722D1B" w:rsidRDefault="00AB0502" w:rsidP="007264D0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</w:t>
      </w:r>
      <w:r w:rsidR="00392F25">
        <w:rPr>
          <w:rFonts w:asciiTheme="minorEastAsia" w:eastAsiaTheme="minorEastAsia" w:hAnsiTheme="minorEastAsia" w:hint="eastAsia"/>
          <w:b/>
          <w:sz w:val="32"/>
          <w:szCs w:val="32"/>
        </w:rPr>
        <w:t>七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届监事会202</w:t>
      </w:r>
      <w:r w:rsidR="00392F25">
        <w:rPr>
          <w:rFonts w:asciiTheme="minorEastAsia" w:eastAsiaTheme="minorEastAsia" w:hAnsi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年第一次临时会议</w:t>
      </w:r>
      <w:r w:rsidR="007264D0" w:rsidRPr="007264D0">
        <w:rPr>
          <w:rFonts w:asciiTheme="minorEastAsia" w:eastAsiaTheme="minorEastAsia" w:hAnsiTheme="minorEastAsia" w:hint="eastAsia"/>
          <w:b/>
          <w:sz w:val="32"/>
          <w:szCs w:val="32"/>
        </w:rPr>
        <w:t>决议公告</w:t>
      </w:r>
    </w:p>
    <w:p w14:paraId="4FF1D3DE" w14:textId="77777777" w:rsidR="00722D1B" w:rsidRPr="00070F9C" w:rsidRDefault="00722D1B" w:rsidP="00070F9C">
      <w:pPr>
        <w:spacing w:line="360" w:lineRule="auto"/>
        <w:ind w:firstLineChars="200" w:firstLine="482"/>
        <w:rPr>
          <w:rFonts w:ascii="宋体" w:hAnsi="宋体"/>
          <w:b/>
          <w:sz w:val="24"/>
          <w:szCs w:val="28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070F9C" w14:paraId="0D19E82C" w14:textId="77777777" w:rsidTr="006E147D">
        <w:tc>
          <w:tcPr>
            <w:tcW w:w="8522" w:type="dxa"/>
          </w:tcPr>
          <w:p w14:paraId="0B59BFA6" w14:textId="77777777" w:rsidR="00722D1B" w:rsidRPr="00070F9C" w:rsidRDefault="00464EED" w:rsidP="00070F9C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070F9C">
              <w:rPr>
                <w:rFonts w:ascii="宋体" w:hAnsi="宋体" w:hint="eastAsia"/>
                <w:b/>
                <w:sz w:val="24"/>
                <w:szCs w:val="28"/>
              </w:rPr>
              <w:t>本公司及监</w:t>
            </w:r>
            <w:r w:rsidR="00722D1B" w:rsidRPr="00070F9C">
              <w:rPr>
                <w:rFonts w:ascii="宋体" w:hAnsi="宋体" w:hint="eastAsia"/>
                <w:b/>
                <w:sz w:val="24"/>
                <w:szCs w:val="28"/>
              </w:rPr>
              <w:t>事会全体成员保证信息披露的内容真实、准确、完整，没有虚假记载、误导性陈述或重大遗漏。</w:t>
            </w:r>
          </w:p>
        </w:tc>
      </w:tr>
    </w:tbl>
    <w:p w14:paraId="35ECA18C" w14:textId="77777777" w:rsidR="00722D1B" w:rsidRPr="00070F9C" w:rsidRDefault="00722D1B" w:rsidP="009C25D2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b/>
          <w:sz w:val="22"/>
        </w:rPr>
      </w:pPr>
    </w:p>
    <w:p w14:paraId="51FE4F3A" w14:textId="77777777" w:rsidR="00611D1A" w:rsidRPr="00611D1A" w:rsidRDefault="00611D1A" w:rsidP="0069629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43235F8" w14:textId="0E15B788" w:rsidR="00CC7B21" w:rsidRDefault="00A55B6B" w:rsidP="00611D1A">
      <w:pPr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“公司”）202</w:t>
      </w:r>
      <w:r w:rsidR="00392F25">
        <w:rPr>
          <w:rFonts w:asciiTheme="minorEastAsia" w:eastAsiaTheme="minorEastAsia" w:hAnsiTheme="minorEastAsia"/>
          <w:sz w:val="24"/>
          <w:szCs w:val="28"/>
        </w:rPr>
        <w:t>5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92F25">
        <w:rPr>
          <w:rFonts w:asciiTheme="minorEastAsia" w:eastAsiaTheme="minorEastAsia" w:hAnsiTheme="minorEastAsia"/>
          <w:sz w:val="24"/>
          <w:szCs w:val="28"/>
        </w:rPr>
        <w:t>4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92F25">
        <w:rPr>
          <w:rFonts w:asciiTheme="minorEastAsia" w:eastAsiaTheme="minorEastAsia" w:hAnsiTheme="minorEastAsia"/>
          <w:sz w:val="24"/>
          <w:szCs w:val="28"/>
        </w:rPr>
        <w:t>8</w:t>
      </w:r>
      <w:r w:rsidR="004260BC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以</w:t>
      </w:r>
      <w:r w:rsidR="00392F25">
        <w:rPr>
          <w:rFonts w:asciiTheme="minorEastAsia" w:eastAsiaTheme="minorEastAsia" w:hAnsiTheme="minorEastAsia" w:hint="eastAsia"/>
          <w:sz w:val="24"/>
        </w:rPr>
        <w:t>通讯</w:t>
      </w:r>
      <w:r w:rsidR="00392F25" w:rsidRPr="00CB3C37">
        <w:rPr>
          <w:rFonts w:asciiTheme="minorEastAsia" w:eastAsiaTheme="minorEastAsia" w:hAnsiTheme="minorEastAsia" w:hint="eastAsia"/>
          <w:sz w:val="24"/>
        </w:rPr>
        <w:t>方式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通知公司</w:t>
      </w:r>
      <w:r w:rsidR="00392F25">
        <w:rPr>
          <w:rFonts w:asciiTheme="minorEastAsia" w:eastAsiaTheme="minorEastAsia" w:hAnsiTheme="minorEastAsia" w:hint="eastAsia"/>
          <w:sz w:val="24"/>
          <w:szCs w:val="28"/>
        </w:rPr>
        <w:t>第七届监事会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成员于202</w:t>
      </w:r>
      <w:r w:rsidR="00392F25">
        <w:rPr>
          <w:rFonts w:asciiTheme="minorEastAsia" w:eastAsiaTheme="minorEastAsia" w:hAnsiTheme="minorEastAsia"/>
          <w:sz w:val="24"/>
          <w:szCs w:val="28"/>
        </w:rPr>
        <w:t>5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92F25">
        <w:rPr>
          <w:rFonts w:asciiTheme="minorEastAsia" w:eastAsiaTheme="minorEastAsia" w:hAnsiTheme="minorEastAsia"/>
          <w:sz w:val="24"/>
          <w:szCs w:val="28"/>
        </w:rPr>
        <w:t>4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92F25">
        <w:rPr>
          <w:rFonts w:asciiTheme="minorEastAsia" w:eastAsiaTheme="minorEastAsia" w:hAnsiTheme="minorEastAsia"/>
          <w:sz w:val="24"/>
          <w:szCs w:val="28"/>
        </w:rPr>
        <w:t>8</w:t>
      </w:r>
      <w:r w:rsidR="00392F25">
        <w:rPr>
          <w:rFonts w:asciiTheme="minorEastAsia" w:eastAsiaTheme="minorEastAsia" w:hAnsiTheme="minorEastAsia" w:hint="eastAsia"/>
          <w:sz w:val="24"/>
          <w:szCs w:val="28"/>
        </w:rPr>
        <w:t>日以现场结合通讯的方式在公司会议室召开第七届监事会2</w:t>
      </w:r>
      <w:r w:rsidR="00392F25">
        <w:rPr>
          <w:rFonts w:asciiTheme="minorEastAsia" w:eastAsiaTheme="minorEastAsia" w:hAnsiTheme="minorEastAsia"/>
          <w:sz w:val="24"/>
          <w:szCs w:val="28"/>
        </w:rPr>
        <w:t>025</w:t>
      </w:r>
      <w:r w:rsidR="00392F25">
        <w:rPr>
          <w:rFonts w:asciiTheme="minorEastAsia" w:eastAsiaTheme="minorEastAsia" w:hAnsiTheme="minorEastAsia" w:hint="eastAsia"/>
          <w:sz w:val="24"/>
          <w:szCs w:val="28"/>
        </w:rPr>
        <w:t>年第一次临时会议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，会议于202</w:t>
      </w:r>
      <w:r w:rsidR="00392F25">
        <w:rPr>
          <w:rFonts w:asciiTheme="minorEastAsia" w:eastAsiaTheme="minorEastAsia" w:hAnsiTheme="minorEastAsia"/>
          <w:sz w:val="24"/>
          <w:szCs w:val="28"/>
        </w:rPr>
        <w:t>5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92F25">
        <w:rPr>
          <w:rFonts w:asciiTheme="minorEastAsia" w:eastAsiaTheme="minorEastAsia" w:hAnsiTheme="minorEastAsia"/>
          <w:sz w:val="24"/>
          <w:szCs w:val="28"/>
        </w:rPr>
        <w:t>4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92F25">
        <w:rPr>
          <w:rFonts w:asciiTheme="minorEastAsia" w:eastAsiaTheme="minorEastAsia" w:hAnsiTheme="minorEastAsia" w:hint="eastAsia"/>
          <w:sz w:val="24"/>
          <w:szCs w:val="28"/>
        </w:rPr>
        <w:t>8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日如期召开。本次会议应到监事3名，出席会议监事3</w:t>
      </w:r>
      <w:r w:rsidR="00392F25">
        <w:rPr>
          <w:rFonts w:asciiTheme="minorEastAsia" w:eastAsiaTheme="minorEastAsia" w:hAnsiTheme="minorEastAsia" w:hint="eastAsia"/>
          <w:sz w:val="24"/>
          <w:szCs w:val="28"/>
        </w:rPr>
        <w:t>名</w:t>
      </w:r>
      <w:r w:rsidR="00855600">
        <w:rPr>
          <w:rFonts w:asciiTheme="minorEastAsia" w:eastAsiaTheme="minorEastAsia" w:hAnsiTheme="minorEastAsia" w:hint="eastAsia"/>
          <w:sz w:val="24"/>
          <w:szCs w:val="28"/>
        </w:rPr>
        <w:t>。经与会监事一致推举，</w:t>
      </w:r>
      <w:r w:rsidR="00392F25">
        <w:rPr>
          <w:rFonts w:asciiTheme="minorEastAsia" w:eastAsiaTheme="minorEastAsia" w:hAnsiTheme="minorEastAsia" w:hint="eastAsia"/>
          <w:sz w:val="24"/>
          <w:szCs w:val="28"/>
        </w:rPr>
        <w:t>会议由监事陆健豪先生</w:t>
      </w:r>
      <w:r w:rsidR="00392F25" w:rsidRPr="005B6594">
        <w:rPr>
          <w:rFonts w:asciiTheme="minorEastAsia" w:eastAsiaTheme="minorEastAsia" w:hAnsiTheme="minorEastAsia" w:hint="eastAsia"/>
          <w:sz w:val="24"/>
          <w:szCs w:val="28"/>
        </w:rPr>
        <w:t>主持。</w:t>
      </w:r>
      <w:r w:rsidR="00CC7B21" w:rsidRPr="005B6594">
        <w:rPr>
          <w:rFonts w:asciiTheme="minorEastAsia" w:eastAsiaTheme="minorEastAsia" w:hAnsiTheme="minorEastAsia" w:hint="eastAsia"/>
          <w:sz w:val="24"/>
          <w:szCs w:val="28"/>
        </w:rPr>
        <w:t>会议的召开符合《公司法》和《公司章程》的有关规定</w:t>
      </w:r>
      <w:r w:rsidR="00CC7B21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354D3307" w14:textId="77777777" w:rsidR="00611D1A" w:rsidRDefault="00611D1A" w:rsidP="0069629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二、会议审议情况</w:t>
      </w:r>
    </w:p>
    <w:p w14:paraId="1B506DFD" w14:textId="18B10F9C" w:rsidR="00E848FA" w:rsidRPr="00E46A52" w:rsidRDefault="00E848FA" w:rsidP="00F2481D">
      <w:pPr>
        <w:spacing w:beforeLines="50" w:before="156" w:afterLines="50" w:after="156" w:line="360" w:lineRule="auto"/>
        <w:ind w:firstLineChars="200" w:firstLine="482"/>
        <w:outlineLvl w:val="1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</w:t>
      </w:r>
      <w:r w:rsidR="00687A69">
        <w:rPr>
          <w:rFonts w:ascii="宋体" w:hAnsi="宋体" w:cs="宋体" w:hint="eastAsia"/>
          <w:b/>
          <w:sz w:val="24"/>
        </w:rPr>
        <w:t>一</w:t>
      </w:r>
      <w:r>
        <w:rPr>
          <w:rFonts w:ascii="宋体" w:hAnsi="宋体" w:cs="宋体" w:hint="eastAsia"/>
          <w:b/>
          <w:sz w:val="24"/>
        </w:rPr>
        <w:t>）</w:t>
      </w:r>
      <w:r w:rsidRPr="00AF7A79">
        <w:rPr>
          <w:rFonts w:ascii="宋体" w:hAnsi="宋体" w:cs="宋体" w:hint="eastAsia"/>
          <w:b/>
          <w:sz w:val="24"/>
        </w:rPr>
        <w:t>审议通过了</w:t>
      </w:r>
      <w:r w:rsidR="00392F25" w:rsidRPr="00392F25">
        <w:rPr>
          <w:rFonts w:ascii="宋体" w:hAnsi="宋体" w:cs="宋体" w:hint="eastAsia"/>
          <w:b/>
          <w:sz w:val="24"/>
        </w:rPr>
        <w:t>《关于选举公司第七届监事会主席的议案》</w:t>
      </w:r>
      <w:r w:rsidR="00392F25">
        <w:rPr>
          <w:rFonts w:ascii="宋体" w:hAnsi="宋体" w:cs="宋体" w:hint="eastAsia"/>
          <w:b/>
          <w:sz w:val="24"/>
        </w:rPr>
        <w:t>。</w:t>
      </w:r>
    </w:p>
    <w:p w14:paraId="5559DBCC" w14:textId="65ED9935" w:rsidR="004678D4" w:rsidRDefault="00855600" w:rsidP="004678D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bookmarkStart w:id="1" w:name="_Hlk193800251"/>
      <w:r w:rsidRPr="00855600">
        <w:rPr>
          <w:rFonts w:ascii="宋体" w:hAnsi="宋体" w:cs="宋体"/>
          <w:sz w:val="24"/>
        </w:rPr>
        <w:t>公司第</w:t>
      </w:r>
      <w:r w:rsidRPr="00855600">
        <w:rPr>
          <w:rFonts w:ascii="宋体" w:hAnsi="宋体" w:cs="宋体" w:hint="eastAsia"/>
          <w:sz w:val="24"/>
        </w:rPr>
        <w:t>七</w:t>
      </w:r>
      <w:r w:rsidR="005C0457">
        <w:rPr>
          <w:rFonts w:ascii="宋体" w:hAnsi="宋体" w:cs="宋体"/>
          <w:sz w:val="24"/>
        </w:rPr>
        <w:t>届监事会成员已</w:t>
      </w:r>
      <w:r w:rsidR="005C0457">
        <w:rPr>
          <w:rFonts w:ascii="宋体" w:hAnsi="宋体" w:cs="宋体" w:hint="eastAsia"/>
          <w:sz w:val="24"/>
        </w:rPr>
        <w:t>由</w:t>
      </w:r>
      <w:r w:rsidRPr="00855600">
        <w:rPr>
          <w:rFonts w:ascii="宋体" w:hAnsi="宋体" w:cs="宋体"/>
          <w:sz w:val="24"/>
        </w:rPr>
        <w:t>2025年第二次临时股东大会及公司职工代表大会选举产生。</w:t>
      </w:r>
      <w:bookmarkEnd w:id="1"/>
      <w:r w:rsidR="00392F25" w:rsidRPr="00392F25">
        <w:rPr>
          <w:rFonts w:ascii="宋体" w:hAnsi="宋体" w:cs="宋体" w:hint="eastAsia"/>
          <w:sz w:val="24"/>
        </w:rPr>
        <w:t>为保证监事会正常规范运作，根据《中华人民共和国公司法》等法律、行政法规、部门规章、规范性文件及《公司章程》等公司内部制度的规定，选举陆健豪先生为公司第七届监事会主席，任期自本次监事会审议通过之日起至第七届监事会任期届满之日止。</w:t>
      </w:r>
    </w:p>
    <w:p w14:paraId="797EF8F3" w14:textId="6FD25E16" w:rsidR="00E848FA" w:rsidRDefault="00E848FA" w:rsidP="00DC466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该议案表决情况：3票同意，0票反对，0票弃权。</w:t>
      </w:r>
    </w:p>
    <w:p w14:paraId="553D6B39" w14:textId="77777777" w:rsidR="00392F25" w:rsidRDefault="00392F25" w:rsidP="009C25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40611339" w14:textId="57F46116" w:rsidR="00722D1B" w:rsidRPr="00070F9C" w:rsidRDefault="007264D0" w:rsidP="009C25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070F9C">
        <w:rPr>
          <w:rFonts w:asciiTheme="minorEastAsia" w:eastAsiaTheme="minorEastAsia" w:hAnsiTheme="minorEastAsia" w:hint="eastAsia"/>
          <w:sz w:val="24"/>
          <w:szCs w:val="28"/>
        </w:rPr>
        <w:t>特此公告。</w:t>
      </w:r>
    </w:p>
    <w:p w14:paraId="672B3CC8" w14:textId="77777777" w:rsidR="00425037" w:rsidRPr="00070F9C" w:rsidRDefault="00464EED" w:rsidP="00070F9C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070F9C">
        <w:rPr>
          <w:rFonts w:asciiTheme="minorEastAsia" w:eastAsiaTheme="minorEastAsia" w:hAnsiTheme="minorEastAsia" w:hint="eastAsia"/>
          <w:sz w:val="24"/>
          <w:szCs w:val="28"/>
        </w:rPr>
        <w:t>江苏中利集团股份有限公司监</w:t>
      </w:r>
      <w:r w:rsidR="00425037" w:rsidRPr="00070F9C">
        <w:rPr>
          <w:rFonts w:asciiTheme="minorEastAsia" w:eastAsiaTheme="minorEastAsia" w:hAnsiTheme="minorEastAsia" w:hint="eastAsia"/>
          <w:sz w:val="24"/>
          <w:szCs w:val="28"/>
        </w:rPr>
        <w:t>事会</w:t>
      </w:r>
    </w:p>
    <w:p w14:paraId="782234BF" w14:textId="17A36A2F" w:rsidR="000507F1" w:rsidRPr="00070F9C" w:rsidRDefault="00425037" w:rsidP="00104A16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070F9C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392F25">
        <w:rPr>
          <w:rFonts w:asciiTheme="minorEastAsia" w:eastAsiaTheme="minorEastAsia" w:hAnsiTheme="minorEastAsia"/>
          <w:sz w:val="24"/>
          <w:szCs w:val="28"/>
        </w:rPr>
        <w:t>5</w:t>
      </w:r>
      <w:r w:rsidRPr="00070F9C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392F25">
        <w:rPr>
          <w:rFonts w:asciiTheme="minorEastAsia" w:eastAsiaTheme="minorEastAsia" w:hAnsiTheme="minorEastAsia"/>
          <w:sz w:val="24"/>
          <w:szCs w:val="28"/>
        </w:rPr>
        <w:t>4</w:t>
      </w:r>
      <w:r w:rsidRPr="00070F9C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392F25">
        <w:rPr>
          <w:rFonts w:asciiTheme="minorEastAsia" w:eastAsiaTheme="minorEastAsia" w:hAnsiTheme="minorEastAsia"/>
          <w:sz w:val="24"/>
          <w:szCs w:val="28"/>
        </w:rPr>
        <w:t>8</w:t>
      </w:r>
      <w:r w:rsidR="00083194" w:rsidRPr="00070F9C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0507F1" w:rsidRPr="00070F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D71A" w14:textId="77777777" w:rsidR="005B5BE1" w:rsidRDefault="005B5BE1" w:rsidP="00365AAE">
      <w:r>
        <w:separator/>
      </w:r>
    </w:p>
  </w:endnote>
  <w:endnote w:type="continuationSeparator" w:id="0">
    <w:p w14:paraId="254272D4" w14:textId="77777777" w:rsidR="005B5BE1" w:rsidRDefault="005B5BE1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F6D601" w14:textId="1BC73902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9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9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7C9AD5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22B22" w14:textId="77777777" w:rsidR="005B5BE1" w:rsidRDefault="005B5BE1" w:rsidP="00365AAE">
      <w:r>
        <w:separator/>
      </w:r>
    </w:p>
  </w:footnote>
  <w:footnote w:type="continuationSeparator" w:id="0">
    <w:p w14:paraId="6742423D" w14:textId="77777777" w:rsidR="005B5BE1" w:rsidRDefault="005B5BE1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81"/>
    <w:rsid w:val="00004600"/>
    <w:rsid w:val="000243FB"/>
    <w:rsid w:val="000250AB"/>
    <w:rsid w:val="00034DF3"/>
    <w:rsid w:val="00040165"/>
    <w:rsid w:val="000432B0"/>
    <w:rsid w:val="00043CD6"/>
    <w:rsid w:val="00044174"/>
    <w:rsid w:val="000507F1"/>
    <w:rsid w:val="00050883"/>
    <w:rsid w:val="00070F9C"/>
    <w:rsid w:val="00073FC6"/>
    <w:rsid w:val="00083194"/>
    <w:rsid w:val="00094C39"/>
    <w:rsid w:val="000A0295"/>
    <w:rsid w:val="000A66FD"/>
    <w:rsid w:val="000B176B"/>
    <w:rsid w:val="000B5F0F"/>
    <w:rsid w:val="000C09DE"/>
    <w:rsid w:val="000C49AB"/>
    <w:rsid w:val="000C596C"/>
    <w:rsid w:val="000F1686"/>
    <w:rsid w:val="00104A16"/>
    <w:rsid w:val="00121A92"/>
    <w:rsid w:val="00127762"/>
    <w:rsid w:val="00130E3C"/>
    <w:rsid w:val="001462FC"/>
    <w:rsid w:val="00147DF3"/>
    <w:rsid w:val="00157F9B"/>
    <w:rsid w:val="00162495"/>
    <w:rsid w:val="00164913"/>
    <w:rsid w:val="00175F85"/>
    <w:rsid w:val="00180456"/>
    <w:rsid w:val="001841B9"/>
    <w:rsid w:val="001907FC"/>
    <w:rsid w:val="00197EAC"/>
    <w:rsid w:val="001A042B"/>
    <w:rsid w:val="001A1A4D"/>
    <w:rsid w:val="001A1D81"/>
    <w:rsid w:val="001A5847"/>
    <w:rsid w:val="001A717C"/>
    <w:rsid w:val="001D3541"/>
    <w:rsid w:val="001D6E0E"/>
    <w:rsid w:val="001E3F8B"/>
    <w:rsid w:val="001F51D2"/>
    <w:rsid w:val="00207A9E"/>
    <w:rsid w:val="00210D61"/>
    <w:rsid w:val="0021557F"/>
    <w:rsid w:val="00230163"/>
    <w:rsid w:val="00235373"/>
    <w:rsid w:val="0026750F"/>
    <w:rsid w:val="002675C8"/>
    <w:rsid w:val="00267AE0"/>
    <w:rsid w:val="002730C8"/>
    <w:rsid w:val="00276E72"/>
    <w:rsid w:val="00281D04"/>
    <w:rsid w:val="0028566E"/>
    <w:rsid w:val="00293A5E"/>
    <w:rsid w:val="00296343"/>
    <w:rsid w:val="002B1B00"/>
    <w:rsid w:val="002B782C"/>
    <w:rsid w:val="002D49AE"/>
    <w:rsid w:val="002E7375"/>
    <w:rsid w:val="002F259E"/>
    <w:rsid w:val="00300BBC"/>
    <w:rsid w:val="00304AAF"/>
    <w:rsid w:val="00311713"/>
    <w:rsid w:val="00331F45"/>
    <w:rsid w:val="003338F8"/>
    <w:rsid w:val="00360A51"/>
    <w:rsid w:val="003612B2"/>
    <w:rsid w:val="00365AAE"/>
    <w:rsid w:val="003863B3"/>
    <w:rsid w:val="0038722B"/>
    <w:rsid w:val="003872DB"/>
    <w:rsid w:val="00392F25"/>
    <w:rsid w:val="003A0994"/>
    <w:rsid w:val="003A3252"/>
    <w:rsid w:val="003B1946"/>
    <w:rsid w:val="003B3B2B"/>
    <w:rsid w:val="003C7B94"/>
    <w:rsid w:val="003E12C3"/>
    <w:rsid w:val="003E5D48"/>
    <w:rsid w:val="003F20BA"/>
    <w:rsid w:val="003F2578"/>
    <w:rsid w:val="003F514C"/>
    <w:rsid w:val="00406BDC"/>
    <w:rsid w:val="00406CE2"/>
    <w:rsid w:val="004117E2"/>
    <w:rsid w:val="004122F4"/>
    <w:rsid w:val="00417596"/>
    <w:rsid w:val="00421674"/>
    <w:rsid w:val="00425037"/>
    <w:rsid w:val="004260BC"/>
    <w:rsid w:val="004408CE"/>
    <w:rsid w:val="00463BE0"/>
    <w:rsid w:val="00464EED"/>
    <w:rsid w:val="00465F50"/>
    <w:rsid w:val="004678D4"/>
    <w:rsid w:val="00467939"/>
    <w:rsid w:val="00467DB6"/>
    <w:rsid w:val="0048029E"/>
    <w:rsid w:val="004872E5"/>
    <w:rsid w:val="00491DA6"/>
    <w:rsid w:val="004B2FDC"/>
    <w:rsid w:val="004B792E"/>
    <w:rsid w:val="004D13E7"/>
    <w:rsid w:val="004F2FF9"/>
    <w:rsid w:val="004F5C8A"/>
    <w:rsid w:val="004F7E42"/>
    <w:rsid w:val="0050135F"/>
    <w:rsid w:val="005017C1"/>
    <w:rsid w:val="00521719"/>
    <w:rsid w:val="00527672"/>
    <w:rsid w:val="00527F7D"/>
    <w:rsid w:val="00571455"/>
    <w:rsid w:val="00574E5A"/>
    <w:rsid w:val="005810D5"/>
    <w:rsid w:val="005824BB"/>
    <w:rsid w:val="005850CB"/>
    <w:rsid w:val="00585405"/>
    <w:rsid w:val="00586BBC"/>
    <w:rsid w:val="005922DC"/>
    <w:rsid w:val="005940A4"/>
    <w:rsid w:val="005A028A"/>
    <w:rsid w:val="005A110C"/>
    <w:rsid w:val="005A1F32"/>
    <w:rsid w:val="005A7E2F"/>
    <w:rsid w:val="005B5BE1"/>
    <w:rsid w:val="005B6594"/>
    <w:rsid w:val="005B713B"/>
    <w:rsid w:val="005B74BA"/>
    <w:rsid w:val="005C0457"/>
    <w:rsid w:val="005C2693"/>
    <w:rsid w:val="005C71C1"/>
    <w:rsid w:val="005D0901"/>
    <w:rsid w:val="005D4925"/>
    <w:rsid w:val="005E79A8"/>
    <w:rsid w:val="005F5FCB"/>
    <w:rsid w:val="0060788F"/>
    <w:rsid w:val="00611D1A"/>
    <w:rsid w:val="00633034"/>
    <w:rsid w:val="00643B05"/>
    <w:rsid w:val="00644570"/>
    <w:rsid w:val="006476E8"/>
    <w:rsid w:val="006516E1"/>
    <w:rsid w:val="00651E1E"/>
    <w:rsid w:val="006740B9"/>
    <w:rsid w:val="00687A69"/>
    <w:rsid w:val="00694D7B"/>
    <w:rsid w:val="00696299"/>
    <w:rsid w:val="006A1BB6"/>
    <w:rsid w:val="006C49AA"/>
    <w:rsid w:val="006D25B5"/>
    <w:rsid w:val="006D2D49"/>
    <w:rsid w:val="006D2F39"/>
    <w:rsid w:val="006E0D63"/>
    <w:rsid w:val="006E261B"/>
    <w:rsid w:val="006F0B4D"/>
    <w:rsid w:val="006F173C"/>
    <w:rsid w:val="006F49DD"/>
    <w:rsid w:val="006F75A3"/>
    <w:rsid w:val="00702905"/>
    <w:rsid w:val="007057F0"/>
    <w:rsid w:val="00712807"/>
    <w:rsid w:val="00716150"/>
    <w:rsid w:val="007205F8"/>
    <w:rsid w:val="00722D1B"/>
    <w:rsid w:val="00722E56"/>
    <w:rsid w:val="007264D0"/>
    <w:rsid w:val="00726997"/>
    <w:rsid w:val="007317B5"/>
    <w:rsid w:val="00742807"/>
    <w:rsid w:val="007506BC"/>
    <w:rsid w:val="00751A12"/>
    <w:rsid w:val="0075521A"/>
    <w:rsid w:val="00765D49"/>
    <w:rsid w:val="0076630D"/>
    <w:rsid w:val="00766BB2"/>
    <w:rsid w:val="00773817"/>
    <w:rsid w:val="00775A29"/>
    <w:rsid w:val="00784784"/>
    <w:rsid w:val="00787C2B"/>
    <w:rsid w:val="00790360"/>
    <w:rsid w:val="00797CC6"/>
    <w:rsid w:val="007B1250"/>
    <w:rsid w:val="007D2E13"/>
    <w:rsid w:val="007D4057"/>
    <w:rsid w:val="007D78B9"/>
    <w:rsid w:val="007E50CC"/>
    <w:rsid w:val="008043E7"/>
    <w:rsid w:val="008153EC"/>
    <w:rsid w:val="0083171C"/>
    <w:rsid w:val="008335C1"/>
    <w:rsid w:val="008342AD"/>
    <w:rsid w:val="0084093E"/>
    <w:rsid w:val="00853011"/>
    <w:rsid w:val="00854E78"/>
    <w:rsid w:val="00855600"/>
    <w:rsid w:val="00866ECB"/>
    <w:rsid w:val="0087428D"/>
    <w:rsid w:val="00875302"/>
    <w:rsid w:val="008A2F5F"/>
    <w:rsid w:val="008A30E5"/>
    <w:rsid w:val="008C756F"/>
    <w:rsid w:val="008D1D9F"/>
    <w:rsid w:val="008D278A"/>
    <w:rsid w:val="008D67C6"/>
    <w:rsid w:val="008E3F8B"/>
    <w:rsid w:val="008E427A"/>
    <w:rsid w:val="008F1F5D"/>
    <w:rsid w:val="008F73DD"/>
    <w:rsid w:val="009031B1"/>
    <w:rsid w:val="0090581F"/>
    <w:rsid w:val="009109B6"/>
    <w:rsid w:val="009124B8"/>
    <w:rsid w:val="009145E3"/>
    <w:rsid w:val="009173A1"/>
    <w:rsid w:val="0092030F"/>
    <w:rsid w:val="00920EF7"/>
    <w:rsid w:val="009304B5"/>
    <w:rsid w:val="00930D07"/>
    <w:rsid w:val="009468D9"/>
    <w:rsid w:val="009611C2"/>
    <w:rsid w:val="00980217"/>
    <w:rsid w:val="00985CB4"/>
    <w:rsid w:val="00990C79"/>
    <w:rsid w:val="009938AF"/>
    <w:rsid w:val="00994D75"/>
    <w:rsid w:val="009958DF"/>
    <w:rsid w:val="009A3C8F"/>
    <w:rsid w:val="009A45C4"/>
    <w:rsid w:val="009A6464"/>
    <w:rsid w:val="009B0725"/>
    <w:rsid w:val="009C25D2"/>
    <w:rsid w:val="009D52B6"/>
    <w:rsid w:val="00A00932"/>
    <w:rsid w:val="00A12A8E"/>
    <w:rsid w:val="00A24BE8"/>
    <w:rsid w:val="00A26F28"/>
    <w:rsid w:val="00A536A3"/>
    <w:rsid w:val="00A55B6B"/>
    <w:rsid w:val="00A67636"/>
    <w:rsid w:val="00A67DC4"/>
    <w:rsid w:val="00A83D66"/>
    <w:rsid w:val="00A84026"/>
    <w:rsid w:val="00A86A09"/>
    <w:rsid w:val="00A86D95"/>
    <w:rsid w:val="00A94669"/>
    <w:rsid w:val="00A978B6"/>
    <w:rsid w:val="00AA0E2A"/>
    <w:rsid w:val="00AA1A48"/>
    <w:rsid w:val="00AA6E8A"/>
    <w:rsid w:val="00AB03EF"/>
    <w:rsid w:val="00AB0502"/>
    <w:rsid w:val="00AB37C7"/>
    <w:rsid w:val="00AD2E40"/>
    <w:rsid w:val="00AD39A9"/>
    <w:rsid w:val="00AE32A4"/>
    <w:rsid w:val="00AF6D03"/>
    <w:rsid w:val="00AF6EC1"/>
    <w:rsid w:val="00B04174"/>
    <w:rsid w:val="00B22243"/>
    <w:rsid w:val="00B31531"/>
    <w:rsid w:val="00B50F7F"/>
    <w:rsid w:val="00B53F0A"/>
    <w:rsid w:val="00B5539B"/>
    <w:rsid w:val="00B60620"/>
    <w:rsid w:val="00B65549"/>
    <w:rsid w:val="00B74C87"/>
    <w:rsid w:val="00B8615E"/>
    <w:rsid w:val="00B911F6"/>
    <w:rsid w:val="00B9582F"/>
    <w:rsid w:val="00BB42BE"/>
    <w:rsid w:val="00BC0112"/>
    <w:rsid w:val="00BC3761"/>
    <w:rsid w:val="00BE0A1C"/>
    <w:rsid w:val="00BE4B66"/>
    <w:rsid w:val="00BF2093"/>
    <w:rsid w:val="00BF3781"/>
    <w:rsid w:val="00BF393A"/>
    <w:rsid w:val="00BF7989"/>
    <w:rsid w:val="00C052CE"/>
    <w:rsid w:val="00C05A22"/>
    <w:rsid w:val="00C06774"/>
    <w:rsid w:val="00C16E1A"/>
    <w:rsid w:val="00C2554A"/>
    <w:rsid w:val="00C40435"/>
    <w:rsid w:val="00C40984"/>
    <w:rsid w:val="00C4242C"/>
    <w:rsid w:val="00C44C3B"/>
    <w:rsid w:val="00C52C89"/>
    <w:rsid w:val="00C63795"/>
    <w:rsid w:val="00C66118"/>
    <w:rsid w:val="00C83719"/>
    <w:rsid w:val="00C877C7"/>
    <w:rsid w:val="00C92685"/>
    <w:rsid w:val="00C927B8"/>
    <w:rsid w:val="00C94FCA"/>
    <w:rsid w:val="00CA48FA"/>
    <w:rsid w:val="00CB341E"/>
    <w:rsid w:val="00CC2D16"/>
    <w:rsid w:val="00CC33D1"/>
    <w:rsid w:val="00CC7B21"/>
    <w:rsid w:val="00CD7B0B"/>
    <w:rsid w:val="00D13C3A"/>
    <w:rsid w:val="00D27499"/>
    <w:rsid w:val="00D31D92"/>
    <w:rsid w:val="00D42D3E"/>
    <w:rsid w:val="00D4786E"/>
    <w:rsid w:val="00D5097D"/>
    <w:rsid w:val="00D6081E"/>
    <w:rsid w:val="00DA14BA"/>
    <w:rsid w:val="00DA2E54"/>
    <w:rsid w:val="00DA40D5"/>
    <w:rsid w:val="00DA7848"/>
    <w:rsid w:val="00DB7F13"/>
    <w:rsid w:val="00DC4666"/>
    <w:rsid w:val="00DC6FE0"/>
    <w:rsid w:val="00DF5A09"/>
    <w:rsid w:val="00E03CA6"/>
    <w:rsid w:val="00E05A36"/>
    <w:rsid w:val="00E135AF"/>
    <w:rsid w:val="00E2653E"/>
    <w:rsid w:val="00E3065B"/>
    <w:rsid w:val="00E4227D"/>
    <w:rsid w:val="00E47C94"/>
    <w:rsid w:val="00E554D4"/>
    <w:rsid w:val="00E614B9"/>
    <w:rsid w:val="00E66F65"/>
    <w:rsid w:val="00E67077"/>
    <w:rsid w:val="00E715F9"/>
    <w:rsid w:val="00E73526"/>
    <w:rsid w:val="00E77593"/>
    <w:rsid w:val="00E82081"/>
    <w:rsid w:val="00E848FA"/>
    <w:rsid w:val="00E87437"/>
    <w:rsid w:val="00E87EE9"/>
    <w:rsid w:val="00E92089"/>
    <w:rsid w:val="00E94181"/>
    <w:rsid w:val="00EB7F7E"/>
    <w:rsid w:val="00EC5C63"/>
    <w:rsid w:val="00ED7CFD"/>
    <w:rsid w:val="00EE55FB"/>
    <w:rsid w:val="00EF3557"/>
    <w:rsid w:val="00EF3770"/>
    <w:rsid w:val="00F01067"/>
    <w:rsid w:val="00F057BF"/>
    <w:rsid w:val="00F0730A"/>
    <w:rsid w:val="00F12604"/>
    <w:rsid w:val="00F2481D"/>
    <w:rsid w:val="00F36048"/>
    <w:rsid w:val="00F441D1"/>
    <w:rsid w:val="00F44700"/>
    <w:rsid w:val="00F45307"/>
    <w:rsid w:val="00F45D87"/>
    <w:rsid w:val="00F46349"/>
    <w:rsid w:val="00F47473"/>
    <w:rsid w:val="00F50BBB"/>
    <w:rsid w:val="00F531EB"/>
    <w:rsid w:val="00F62BEA"/>
    <w:rsid w:val="00F77EAC"/>
    <w:rsid w:val="00FA3961"/>
    <w:rsid w:val="00FA5693"/>
    <w:rsid w:val="00FA7DC2"/>
    <w:rsid w:val="00FB4D88"/>
    <w:rsid w:val="00FB563F"/>
    <w:rsid w:val="00FB6A74"/>
    <w:rsid w:val="00FC4133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E2B3"/>
  <w15:docId w15:val="{094464AA-01CB-4225-A43B-860B051E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52767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52767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52767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767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27672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6740B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EF39-8707-4D2E-9901-3A9D964F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kmq</dc:creator>
  <cp:keywords/>
  <dc:description/>
  <cp:lastModifiedBy>宋泽林</cp:lastModifiedBy>
  <cp:revision>132</cp:revision>
  <cp:lastPrinted>2021-08-26T11:06:00Z</cp:lastPrinted>
  <dcterms:created xsi:type="dcterms:W3CDTF">2022-03-31T06:13:00Z</dcterms:created>
  <dcterms:modified xsi:type="dcterms:W3CDTF">2025-04-08T07:33:00Z</dcterms:modified>
</cp:coreProperties>
</file>